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3" w:rsidRPr="000C3603" w:rsidRDefault="000C3603" w:rsidP="000C3603">
      <w:pPr>
        <w:ind w:left="993" w:righ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4846"/>
      </w:tblGrid>
      <w:tr w:rsidR="000C3603" w:rsidRPr="000C3603" w:rsidTr="000C360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03" w:rsidRPr="000C3603" w:rsidRDefault="000C3603">
            <w:pPr>
              <w:ind w:right="11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 w:rsidRPr="000C3603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 xml:space="preserve">Рассмотрено на педагогическом совете   </w:t>
            </w:r>
          </w:p>
          <w:p w:rsidR="000C3603" w:rsidRPr="000C3603" w:rsidRDefault="00B96756">
            <w:pPr>
              <w:ind w:right="11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>Протокол №  1</w:t>
            </w:r>
            <w:r w:rsidR="000C3603" w:rsidRPr="000C3603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 xml:space="preserve">   </w:t>
            </w:r>
          </w:p>
          <w:p w:rsidR="000C3603" w:rsidRPr="000C3603" w:rsidRDefault="002052C9">
            <w:pPr>
              <w:ind w:right="11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>от «21»   января  2016</w:t>
            </w:r>
            <w:r w:rsidR="000C3603" w:rsidRPr="000C3603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 xml:space="preserve"> г  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03" w:rsidRPr="000C3603" w:rsidRDefault="000C3603">
            <w:pPr>
              <w:shd w:val="clear" w:color="auto" w:fill="FFFFFF"/>
              <w:ind w:right="18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 w:rsidRPr="000C3603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>Утверждаю: _____________/В. А. Ильин /</w:t>
            </w:r>
          </w:p>
          <w:p w:rsidR="000C3603" w:rsidRPr="000C3603" w:rsidRDefault="000C3603">
            <w:pPr>
              <w:shd w:val="clear" w:color="auto" w:fill="FFFFFF"/>
              <w:ind w:right="18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 w:rsidRPr="000C3603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>Директор  ОГБПОУ СМТТ</w:t>
            </w:r>
          </w:p>
          <w:p w:rsidR="000C3603" w:rsidRPr="000C3603" w:rsidRDefault="002052C9">
            <w:pPr>
              <w:shd w:val="clear" w:color="auto" w:fill="FFFFFF"/>
              <w:ind w:right="18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 xml:space="preserve"> «21 » января  2016</w:t>
            </w:r>
            <w:r w:rsidR="000C3603" w:rsidRPr="000C3603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 xml:space="preserve"> г</w:t>
            </w:r>
          </w:p>
        </w:tc>
      </w:tr>
    </w:tbl>
    <w:tbl>
      <w:tblPr>
        <w:tblpPr w:leftFromText="180" w:rightFromText="180" w:bottomFromText="200" w:vertAnchor="text" w:horzAnchor="margin" w:tblpY="271"/>
        <w:tblW w:w="0" w:type="auto"/>
        <w:tblLook w:val="01E0"/>
      </w:tblPr>
      <w:tblGrid>
        <w:gridCol w:w="4635"/>
        <w:gridCol w:w="4634"/>
      </w:tblGrid>
      <w:tr w:rsidR="000C3603" w:rsidRPr="000C3603" w:rsidTr="000C3603">
        <w:tc>
          <w:tcPr>
            <w:tcW w:w="4635" w:type="dxa"/>
          </w:tcPr>
          <w:p w:rsidR="000C3603" w:rsidRPr="000C3603" w:rsidRDefault="000C3603" w:rsidP="000C360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</w:p>
          <w:p w:rsidR="000C3603" w:rsidRPr="000C3603" w:rsidRDefault="000C3603" w:rsidP="000C360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</w:p>
          <w:p w:rsidR="000C3603" w:rsidRPr="000C3603" w:rsidRDefault="000C3603" w:rsidP="000C360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634" w:type="dxa"/>
          </w:tcPr>
          <w:p w:rsidR="000C3603" w:rsidRPr="000C3603" w:rsidRDefault="000C3603" w:rsidP="000C36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8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</w:p>
        </w:tc>
      </w:tr>
    </w:tbl>
    <w:p w:rsidR="000C3603" w:rsidRDefault="000C3603" w:rsidP="000C360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C3603" w:rsidRDefault="000C3603" w:rsidP="000C360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C3603" w:rsidRDefault="000C3603" w:rsidP="000C360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3603" w:rsidRPr="000C3603" w:rsidRDefault="000C3603" w:rsidP="000C3603">
      <w:pPr>
        <w:tabs>
          <w:tab w:val="center" w:pos="4677"/>
          <w:tab w:val="left" w:pos="585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C3603">
        <w:rPr>
          <w:rFonts w:ascii="Times New Roman" w:hAnsi="Times New Roman" w:cs="Times New Roman"/>
          <w:b/>
          <w:sz w:val="28"/>
          <w:szCs w:val="28"/>
        </w:rPr>
        <w:tab/>
        <w:t>ПОРЯДОК</w:t>
      </w:r>
      <w:r w:rsidRPr="000C3603">
        <w:rPr>
          <w:rFonts w:ascii="Times New Roman" w:hAnsi="Times New Roman" w:cs="Times New Roman"/>
          <w:b/>
          <w:sz w:val="28"/>
          <w:szCs w:val="28"/>
        </w:rPr>
        <w:tab/>
      </w:r>
    </w:p>
    <w:p w:rsidR="000C3603" w:rsidRDefault="000C3603" w:rsidP="000C360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03">
        <w:rPr>
          <w:rFonts w:ascii="Times New Roman" w:hAnsi="Times New Roman" w:cs="Times New Roman"/>
          <w:b/>
          <w:sz w:val="28"/>
          <w:szCs w:val="28"/>
        </w:rPr>
        <w:t xml:space="preserve">Оформления возникновения, приостановления и прекращения </w:t>
      </w:r>
    </w:p>
    <w:p w:rsidR="000C3603" w:rsidRDefault="000C3603" w:rsidP="000C360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03">
        <w:rPr>
          <w:rFonts w:ascii="Times New Roman" w:hAnsi="Times New Roman" w:cs="Times New Roman"/>
          <w:b/>
          <w:sz w:val="28"/>
          <w:szCs w:val="28"/>
        </w:rPr>
        <w:t xml:space="preserve">отношений между техникумом и обучающимися и (или) родителями </w:t>
      </w:r>
    </w:p>
    <w:p w:rsidR="000C3603" w:rsidRPr="000C3603" w:rsidRDefault="000C3603" w:rsidP="000C360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03">
        <w:rPr>
          <w:rFonts w:ascii="Times New Roman" w:hAnsi="Times New Roman" w:cs="Times New Roman"/>
          <w:b/>
          <w:sz w:val="28"/>
          <w:szCs w:val="28"/>
        </w:rPr>
        <w:t>(законными представителями) несовершеннолетних обучающихся</w:t>
      </w:r>
    </w:p>
    <w:p w:rsidR="000C3603" w:rsidRP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P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03" w:rsidRPr="000C3603" w:rsidRDefault="000C3603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03">
        <w:rPr>
          <w:rFonts w:ascii="Times New Roman" w:hAnsi="Times New Roman" w:cs="Times New Roman"/>
          <w:b/>
          <w:sz w:val="28"/>
          <w:szCs w:val="28"/>
        </w:rPr>
        <w:t>р.п. Старая Майна</w:t>
      </w:r>
    </w:p>
    <w:p w:rsidR="000C3603" w:rsidRDefault="00E946E9" w:rsidP="000C360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0C3603" w:rsidRPr="000C3603">
        <w:rPr>
          <w:rFonts w:ascii="Times New Roman" w:hAnsi="Times New Roman" w:cs="Times New Roman"/>
          <w:b/>
          <w:sz w:val="28"/>
          <w:szCs w:val="28"/>
        </w:rPr>
        <w:t>г.</w:t>
      </w:r>
    </w:p>
    <w:p w:rsidR="000C3603" w:rsidRDefault="000C3603" w:rsidP="0049644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603" w:rsidRDefault="00496446" w:rsidP="0049644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C3603" w:rsidRPr="000C3603">
        <w:rPr>
          <w:rFonts w:ascii="Times New Roman" w:hAnsi="Times New Roman" w:cs="Times New Roman"/>
          <w:sz w:val="28"/>
          <w:szCs w:val="28"/>
        </w:rPr>
        <w:t>Настоящее положение составлено в соответствии с Федеральным законом Российской Федерации от 29 декабря 2012 г. № 273-ФЗ «Об образовании в Российской Федерации».</w:t>
      </w:r>
      <w:r w:rsidR="000C360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оформления возникновения,</w:t>
      </w:r>
      <w:r w:rsidR="000F6B85">
        <w:rPr>
          <w:rFonts w:ascii="Times New Roman" w:hAnsi="Times New Roman" w:cs="Times New Roman"/>
          <w:sz w:val="28"/>
          <w:szCs w:val="28"/>
        </w:rPr>
        <w:t xml:space="preserve"> приостановления или прекращения отношений между областным государственным бюджетным образовательным учреждением среднего профессионального образования </w:t>
      </w:r>
      <w:r w:rsidRPr="00496446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профессионального  образовательного  учреждения «Старомайнский технологический техникум» (далее – техникум)</w:t>
      </w:r>
      <w:r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496446" w:rsidRDefault="00496446" w:rsidP="0049644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Основанием возникновения образовательных отношений является распорядительный акт техникума о приёме лица на обучение.</w:t>
      </w:r>
    </w:p>
    <w:p w:rsidR="00496446" w:rsidRDefault="00496446" w:rsidP="0049644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локальными нормативными актами техникума, возникают у лица принятого на обучение, с даты, указанной в распорядительном акте о приёме на обучение.</w:t>
      </w:r>
    </w:p>
    <w:p w:rsidR="00496446" w:rsidRDefault="00496446" w:rsidP="0049644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Договор об образовании заключается в простой письменной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6446" w:rsidRDefault="00496446" w:rsidP="0049644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техникумом и лицом, зачисляемым на обучение родителями (законными представителями) несовершеннолетнего лица);</w:t>
      </w:r>
      <w:proofErr w:type="gramEnd"/>
    </w:p>
    <w:p w:rsidR="00496446" w:rsidRDefault="00496446" w:rsidP="0049644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техникумом, лицом, зачис</w:t>
      </w:r>
      <w:r w:rsidR="00742331">
        <w:rPr>
          <w:rFonts w:ascii="Times New Roman" w:hAnsi="Times New Roman" w:cs="Times New Roman"/>
          <w:sz w:val="28"/>
          <w:szCs w:val="28"/>
        </w:rPr>
        <w:t>ляемым на обучение, и физическим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юридическим лицом, обязующимся оплатить обучение лица, зачисляемого на обучение.</w:t>
      </w:r>
    </w:p>
    <w:p w:rsidR="00E946E9" w:rsidRDefault="00496446" w:rsidP="002052C9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В договоре об образовании должны быть указаны основные характеристики образования, в том числе вид, уровень и (или)</w:t>
      </w:r>
      <w:r w:rsidR="002052C9">
        <w:rPr>
          <w:rFonts w:ascii="Times New Roman" w:hAnsi="Times New Roman" w:cs="Times New Roman"/>
          <w:sz w:val="28"/>
          <w:szCs w:val="28"/>
        </w:rPr>
        <w:t xml:space="preserve"> </w:t>
      </w:r>
      <w:r w:rsidR="00E946E9">
        <w:rPr>
          <w:rFonts w:ascii="Times New Roman" w:hAnsi="Times New Roman"/>
          <w:sz w:val="28"/>
          <w:szCs w:val="28"/>
        </w:rPr>
        <w:t xml:space="preserve">направленность образовательной программы (часть образовательной программы </w:t>
      </w:r>
      <w:proofErr w:type="gramStart"/>
      <w:r w:rsidR="00E946E9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296CCF" w:rsidRDefault="002052C9" w:rsidP="00296C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96CCF">
        <w:rPr>
          <w:rFonts w:ascii="Times New Roman" w:hAnsi="Times New Roman"/>
          <w:sz w:val="28"/>
          <w:szCs w:val="28"/>
        </w:rPr>
        <w:t xml:space="preserve">  </w:t>
      </w:r>
      <w:r w:rsidR="00E946E9">
        <w:rPr>
          <w:rFonts w:ascii="Times New Roman" w:hAnsi="Times New Roman"/>
          <w:sz w:val="28"/>
          <w:szCs w:val="28"/>
        </w:rPr>
        <w:t xml:space="preserve">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</w:t>
      </w:r>
      <w:r w:rsidR="00E946E9" w:rsidRPr="00A33D49">
        <w:rPr>
          <w:rFonts w:ascii="Times New Roman" w:hAnsi="Times New Roman"/>
          <w:sz w:val="28"/>
          <w:szCs w:val="28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 и повышением заработной платы работников образования, предусмотренного основными характеристиками федерального бюджета на очередной финансовый год и плановый период.</w:t>
      </w:r>
    </w:p>
    <w:p w:rsidR="00E946E9" w:rsidRDefault="00296CCF" w:rsidP="00296C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7.   </w:t>
      </w:r>
      <w:r w:rsidR="00E946E9">
        <w:rPr>
          <w:rFonts w:ascii="Times New Roman" w:hAnsi="Times New Roman"/>
          <w:sz w:val="28"/>
          <w:szCs w:val="28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742331">
        <w:rPr>
          <w:rFonts w:ascii="Times New Roman" w:hAnsi="Times New Roman"/>
          <w:sz w:val="28"/>
          <w:szCs w:val="28"/>
        </w:rPr>
        <w:t>техникума</w:t>
      </w:r>
      <w:r w:rsidR="00E946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946E9">
        <w:rPr>
          <w:rFonts w:ascii="Times New Roman" w:hAnsi="Times New Roman"/>
          <w:sz w:val="28"/>
          <w:szCs w:val="28"/>
        </w:rPr>
        <w:t>в сети «Интернет» на дату заключения договора.</w:t>
      </w:r>
    </w:p>
    <w:p w:rsidR="00E946E9" w:rsidRDefault="00296CCF" w:rsidP="00296C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F4E8D">
        <w:rPr>
          <w:rFonts w:ascii="Times New Roman" w:hAnsi="Times New Roman"/>
          <w:sz w:val="28"/>
          <w:szCs w:val="28"/>
        </w:rPr>
        <w:t>8.</w:t>
      </w:r>
      <w:r w:rsidR="00E946E9">
        <w:rPr>
          <w:rFonts w:ascii="Times New Roman" w:hAnsi="Times New Roman"/>
          <w:sz w:val="28"/>
          <w:szCs w:val="28"/>
        </w:rPr>
        <w:t xml:space="preserve"> </w:t>
      </w:r>
      <w:r w:rsidR="002052C9">
        <w:rPr>
          <w:rFonts w:ascii="Times New Roman" w:hAnsi="Times New Roman"/>
          <w:color w:val="000000"/>
          <w:sz w:val="28"/>
          <w:szCs w:val="28"/>
          <w:lang w:eastAsia="ru-RU"/>
        </w:rPr>
        <w:t>Техникум</w:t>
      </w:r>
      <w:r w:rsidR="00E946E9">
        <w:rPr>
          <w:rFonts w:ascii="Times New Roman" w:hAnsi="Times New Roman"/>
          <w:sz w:val="28"/>
          <w:szCs w:val="28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E946E9" w:rsidRDefault="00296CCF" w:rsidP="00296C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F4E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946E9">
        <w:rPr>
          <w:rFonts w:ascii="Times New Roman" w:hAnsi="Times New Roman"/>
          <w:sz w:val="28"/>
          <w:szCs w:val="28"/>
        </w:rPr>
        <w:t xml:space="preserve">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</w:t>
      </w:r>
      <w:proofErr w:type="gramStart"/>
      <w:r w:rsidR="00E946E9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и обучающихся или снижающие уровень предоставления им гарантий, включены в договор, такие условия не подлежат применению.</w:t>
      </w:r>
    </w:p>
    <w:p w:rsidR="00E946E9" w:rsidRDefault="00296CCF" w:rsidP="00296C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F4E8D">
        <w:rPr>
          <w:rFonts w:ascii="Times New Roman" w:hAnsi="Times New Roman"/>
          <w:sz w:val="28"/>
          <w:szCs w:val="28"/>
        </w:rPr>
        <w:t>10.</w:t>
      </w:r>
      <w:r w:rsidR="00E946E9">
        <w:rPr>
          <w:rFonts w:ascii="Times New Roman" w:hAnsi="Times New Roman"/>
          <w:sz w:val="28"/>
          <w:szCs w:val="28"/>
        </w:rPr>
        <w:t xml:space="preserve"> 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</w:t>
      </w:r>
      <w:r w:rsidR="00742331">
        <w:rPr>
          <w:rFonts w:ascii="Times New Roman" w:hAnsi="Times New Roman"/>
          <w:sz w:val="28"/>
          <w:szCs w:val="28"/>
        </w:rPr>
        <w:t>техникума</w:t>
      </w:r>
      <w:r w:rsidR="00E946E9">
        <w:rPr>
          <w:rFonts w:ascii="Times New Roman" w:hAnsi="Times New Roman"/>
          <w:sz w:val="28"/>
          <w:szCs w:val="28"/>
        </w:rPr>
        <w:t xml:space="preserve"> договор об оказании платных образовательных услуг может </w:t>
      </w:r>
      <w:proofErr w:type="gramStart"/>
      <w:r w:rsidR="00E946E9">
        <w:rPr>
          <w:rFonts w:ascii="Times New Roman" w:hAnsi="Times New Roman"/>
          <w:sz w:val="28"/>
          <w:szCs w:val="28"/>
        </w:rPr>
        <w:t>быть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расторгнут в одностороннем порядке </w:t>
      </w:r>
      <w:r w:rsidR="00742331">
        <w:rPr>
          <w:rFonts w:ascii="Times New Roman" w:hAnsi="Times New Roman"/>
          <w:color w:val="000000"/>
          <w:sz w:val="28"/>
          <w:szCs w:val="28"/>
          <w:lang w:eastAsia="ru-RU"/>
        </w:rPr>
        <w:t>техникумом</w:t>
      </w:r>
      <w:r w:rsidR="00E946E9">
        <w:rPr>
          <w:rFonts w:ascii="Times New Roman" w:hAnsi="Times New Roman"/>
          <w:sz w:val="28"/>
          <w:szCs w:val="28"/>
        </w:rPr>
        <w:t xml:space="preserve">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E946E9" w:rsidRDefault="00296CCF" w:rsidP="00296C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11.</w:t>
      </w:r>
      <w:r w:rsidR="00E946E9">
        <w:rPr>
          <w:rFonts w:ascii="Times New Roman" w:hAnsi="Times New Roman"/>
          <w:sz w:val="28"/>
          <w:szCs w:val="28"/>
        </w:rPr>
        <w:t xml:space="preserve">Основания расторжения в одностороннем порядке </w:t>
      </w:r>
      <w:r w:rsidR="00742331">
        <w:rPr>
          <w:rFonts w:ascii="Times New Roman" w:hAnsi="Times New Roman"/>
          <w:sz w:val="28"/>
          <w:szCs w:val="28"/>
        </w:rPr>
        <w:t>техникумом</w:t>
      </w:r>
      <w:r w:rsidR="00E946E9">
        <w:rPr>
          <w:rFonts w:ascii="Times New Roman" w:hAnsi="Times New Roman"/>
          <w:sz w:val="28"/>
          <w:szCs w:val="28"/>
        </w:rPr>
        <w:t xml:space="preserve"> договора об оказании платных образовательных услуг указываются в договоре.</w:t>
      </w:r>
    </w:p>
    <w:p w:rsidR="00E946E9" w:rsidRDefault="00296CCF" w:rsidP="00296C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12. </w:t>
      </w:r>
      <w:r w:rsidR="00E946E9">
        <w:rPr>
          <w:rFonts w:ascii="Times New Roman" w:hAnsi="Times New Roman"/>
          <w:sz w:val="28"/>
          <w:szCs w:val="28"/>
        </w:rPr>
        <w:t>Прием на обучение в</w:t>
      </w:r>
      <w:r w:rsidR="00B96756">
        <w:rPr>
          <w:rFonts w:ascii="Times New Roman" w:hAnsi="Times New Roman"/>
          <w:sz w:val="28"/>
          <w:szCs w:val="28"/>
        </w:rPr>
        <w:t xml:space="preserve"> </w:t>
      </w:r>
      <w:r w:rsidR="00742331">
        <w:rPr>
          <w:rFonts w:ascii="Times New Roman" w:hAnsi="Times New Roman"/>
          <w:sz w:val="28"/>
          <w:szCs w:val="28"/>
        </w:rPr>
        <w:t>техникум</w:t>
      </w:r>
      <w:r w:rsidR="00E946E9">
        <w:rPr>
          <w:rFonts w:ascii="Times New Roman" w:hAnsi="Times New Roman"/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 с Федеральным законодательством предоставлены особые права (преимущества) при приеме на обучение.</w:t>
      </w:r>
    </w:p>
    <w:p w:rsidR="00E946E9" w:rsidRDefault="00296CCF" w:rsidP="00296C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30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Техникум</w:t>
      </w:r>
      <w:r w:rsidR="00E946E9">
        <w:rPr>
          <w:rFonts w:ascii="Times New Roman" w:hAnsi="Times New Roman"/>
          <w:sz w:val="28"/>
          <w:szCs w:val="28"/>
        </w:rPr>
        <w:t>,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При проведении приема на конкурсной основе </w:t>
      </w:r>
      <w:proofErr w:type="gramStart"/>
      <w:r w:rsidR="00E946E9">
        <w:rPr>
          <w:rFonts w:ascii="Times New Roman" w:hAnsi="Times New Roman"/>
          <w:sz w:val="28"/>
          <w:szCs w:val="28"/>
        </w:rPr>
        <w:t>поступающему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E946E9" w:rsidRDefault="00296CCF" w:rsidP="00D96D2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</w:t>
      </w:r>
      <w:r w:rsidR="00E946E9">
        <w:rPr>
          <w:rFonts w:ascii="Times New Roman" w:hAnsi="Times New Roman"/>
          <w:sz w:val="28"/>
          <w:szCs w:val="28"/>
        </w:rPr>
        <w:t xml:space="preserve">Прием на </w:t>
      </w:r>
      <w:proofErr w:type="gramStart"/>
      <w:r w:rsidR="00E946E9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 за счет бюджета субъекта Российской Федерации проводится на общедоступной основе. </w:t>
      </w:r>
    </w:p>
    <w:p w:rsidR="00E946E9" w:rsidRDefault="00030633" w:rsidP="000306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296CCF">
        <w:rPr>
          <w:rFonts w:ascii="Times New Roman" w:hAnsi="Times New Roman"/>
          <w:sz w:val="28"/>
          <w:szCs w:val="28"/>
        </w:rPr>
        <w:t xml:space="preserve">15. </w:t>
      </w:r>
      <w:r w:rsidR="00E946E9">
        <w:rPr>
          <w:rFonts w:ascii="Times New Roman" w:hAnsi="Times New Roman"/>
          <w:sz w:val="28"/>
          <w:szCs w:val="28"/>
        </w:rPr>
        <w:t xml:space="preserve">Прием на </w:t>
      </w:r>
      <w:proofErr w:type="gramStart"/>
      <w:r w:rsidR="00E946E9">
        <w:rPr>
          <w:rFonts w:ascii="Times New Roman" w:hAnsi="Times New Roman"/>
          <w:sz w:val="28"/>
          <w:szCs w:val="28"/>
        </w:rPr>
        <w:t>обучение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колледжа в соответствии с законодательством Российской Федерации.</w:t>
      </w:r>
    </w:p>
    <w:p w:rsidR="00E946E9" w:rsidRDefault="00030633" w:rsidP="0003063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</w:t>
      </w:r>
      <w:r w:rsidR="00296CCF">
        <w:rPr>
          <w:rFonts w:ascii="Times New Roman" w:hAnsi="Times New Roman"/>
          <w:sz w:val="28"/>
          <w:szCs w:val="28"/>
        </w:rPr>
        <w:t xml:space="preserve"> </w:t>
      </w:r>
      <w:r w:rsidR="00E946E9">
        <w:rPr>
          <w:rFonts w:ascii="Times New Roman" w:hAnsi="Times New Roman"/>
          <w:sz w:val="28"/>
          <w:szCs w:val="28"/>
        </w:rPr>
        <w:t xml:space="preserve">Условиями приема на </w:t>
      </w:r>
      <w:proofErr w:type="gramStart"/>
      <w:r w:rsidR="00E946E9">
        <w:rPr>
          <w:rFonts w:ascii="Times New Roman" w:hAnsi="Times New Roman"/>
          <w:sz w:val="28"/>
          <w:szCs w:val="28"/>
        </w:rPr>
        <w:t>обучение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E946E9" w:rsidRDefault="00030633" w:rsidP="00030633">
      <w:pPr>
        <w:pStyle w:val="1"/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96CCF">
        <w:rPr>
          <w:rFonts w:ascii="Times New Roman" w:hAnsi="Times New Roman"/>
          <w:sz w:val="28"/>
          <w:szCs w:val="28"/>
        </w:rPr>
        <w:t>17.</w:t>
      </w:r>
      <w:r w:rsidR="00E946E9">
        <w:rPr>
          <w:rFonts w:ascii="Times New Roman" w:hAnsi="Times New Roman"/>
          <w:sz w:val="28"/>
          <w:szCs w:val="28"/>
        </w:rPr>
        <w:t xml:space="preserve">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742331">
        <w:rPr>
          <w:rFonts w:ascii="Times New Roman" w:hAnsi="Times New Roman"/>
          <w:sz w:val="28"/>
          <w:szCs w:val="28"/>
        </w:rPr>
        <w:t>техникумом.</w:t>
      </w:r>
    </w:p>
    <w:p w:rsidR="00E946E9" w:rsidRDefault="00296CCF" w:rsidP="00030633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E946E9">
        <w:rPr>
          <w:rFonts w:ascii="Times New Roman" w:hAnsi="Times New Roman"/>
          <w:sz w:val="28"/>
          <w:szCs w:val="28"/>
        </w:rPr>
        <w:t xml:space="preserve"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D96D25">
        <w:rPr>
          <w:rFonts w:ascii="Times New Roman" w:hAnsi="Times New Roman"/>
          <w:color w:val="000000"/>
          <w:sz w:val="28"/>
          <w:szCs w:val="28"/>
          <w:lang w:eastAsia="ru-RU"/>
        </w:rPr>
        <w:t>техникума.</w:t>
      </w:r>
    </w:p>
    <w:p w:rsidR="00E946E9" w:rsidRDefault="00D96D25" w:rsidP="0003063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96CCF">
        <w:rPr>
          <w:rFonts w:ascii="Times New Roman" w:hAnsi="Times New Roman"/>
          <w:sz w:val="28"/>
          <w:szCs w:val="28"/>
        </w:rPr>
        <w:t>.</w:t>
      </w:r>
      <w:r w:rsidR="00030633">
        <w:rPr>
          <w:rFonts w:ascii="Times New Roman" w:hAnsi="Times New Roman"/>
          <w:sz w:val="28"/>
          <w:szCs w:val="28"/>
        </w:rPr>
        <w:t xml:space="preserve">   </w:t>
      </w:r>
      <w:r w:rsidR="00E946E9">
        <w:rPr>
          <w:rFonts w:ascii="Times New Roman" w:hAnsi="Times New Roman"/>
          <w:sz w:val="28"/>
          <w:szCs w:val="28"/>
        </w:rPr>
        <w:t xml:space="preserve">Основанием для изменения образовательных отношений является распорядительный акт </w:t>
      </w:r>
      <w:r>
        <w:rPr>
          <w:rFonts w:ascii="Times New Roman" w:hAnsi="Times New Roman"/>
          <w:sz w:val="28"/>
          <w:szCs w:val="28"/>
        </w:rPr>
        <w:t>техникума</w:t>
      </w:r>
      <w:r w:rsidR="00E946E9">
        <w:rPr>
          <w:rFonts w:ascii="Times New Roman" w:hAnsi="Times New Roman"/>
          <w:sz w:val="28"/>
          <w:szCs w:val="28"/>
        </w:rPr>
        <w:t xml:space="preserve">, изданный директором или уполномоченным им лицом. Если с </w:t>
      </w:r>
      <w:proofErr w:type="gramStart"/>
      <w:r w:rsidR="00E946E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E946E9" w:rsidRDefault="00030633" w:rsidP="00030633">
      <w:pPr>
        <w:pStyle w:val="1"/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20</w:t>
      </w:r>
      <w:r w:rsidR="00296CCF">
        <w:rPr>
          <w:rFonts w:ascii="Times New Roman" w:hAnsi="Times New Roman"/>
          <w:sz w:val="28"/>
          <w:szCs w:val="28"/>
        </w:rPr>
        <w:t>.</w:t>
      </w:r>
      <w:r w:rsidR="00E946E9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 w:rsidR="00E946E9" w:rsidRPr="00EE37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6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техникума </w:t>
      </w:r>
      <w:r w:rsidR="00E946E9">
        <w:rPr>
          <w:rFonts w:ascii="Times New Roman" w:hAnsi="Times New Roman"/>
          <w:sz w:val="28"/>
          <w:szCs w:val="28"/>
        </w:rPr>
        <w:t xml:space="preserve">изменяются </w:t>
      </w:r>
      <w:proofErr w:type="gramStart"/>
      <w:r w:rsidR="00E946E9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распорядительного акта или с иной указанной в нем даты.</w:t>
      </w:r>
    </w:p>
    <w:p w:rsidR="00E946E9" w:rsidRDefault="00030633" w:rsidP="00030633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46E9">
        <w:rPr>
          <w:rFonts w:ascii="Times New Roman" w:hAnsi="Times New Roman"/>
          <w:sz w:val="28"/>
          <w:szCs w:val="28"/>
        </w:rPr>
        <w:t>Образовательные отношения прекращаются в связи с отчислением обучающегося из</w:t>
      </w:r>
      <w:r w:rsidR="00E946E9" w:rsidRPr="00EE37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6CCF"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="00E946E9">
        <w:rPr>
          <w:rFonts w:ascii="Times New Roman" w:hAnsi="Times New Roman"/>
          <w:sz w:val="28"/>
          <w:szCs w:val="28"/>
        </w:rPr>
        <w:t>:</w:t>
      </w:r>
      <w:proofErr w:type="gramEnd"/>
    </w:p>
    <w:p w:rsidR="00E946E9" w:rsidRDefault="00E946E9" w:rsidP="00D96D25">
      <w:pPr>
        <w:pStyle w:val="1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связи с получением образования (завершением обучения);</w:t>
      </w:r>
    </w:p>
    <w:p w:rsidR="00E946E9" w:rsidRDefault="00D96D25" w:rsidP="00D96D25">
      <w:pPr>
        <w:pStyle w:val="1"/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46E9">
        <w:rPr>
          <w:rFonts w:ascii="Times New Roman" w:hAnsi="Times New Roman"/>
          <w:sz w:val="28"/>
          <w:szCs w:val="28"/>
        </w:rPr>
        <w:t>2) досрочно по основаниям, установленным частью 2 статьи 60 Федерального закона «Об образовании в Российской Федерации».</w:t>
      </w:r>
    </w:p>
    <w:p w:rsidR="00E946E9" w:rsidRDefault="00D96D25" w:rsidP="00D96D25">
      <w:pPr>
        <w:pStyle w:val="1"/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0633">
        <w:rPr>
          <w:rFonts w:ascii="Times New Roman" w:hAnsi="Times New Roman"/>
          <w:sz w:val="28"/>
          <w:szCs w:val="28"/>
        </w:rPr>
        <w:t xml:space="preserve">           22</w:t>
      </w:r>
      <w:r w:rsidR="00E946E9">
        <w:rPr>
          <w:rFonts w:ascii="Times New Roman" w:hAnsi="Times New Roman"/>
          <w:sz w:val="28"/>
          <w:szCs w:val="28"/>
        </w:rPr>
        <w:t>. Образовательные отношения могут быть прекращены досрочно в следующих случаях:</w:t>
      </w:r>
    </w:p>
    <w:p w:rsidR="00E946E9" w:rsidRDefault="00D96D25" w:rsidP="00D96D25">
      <w:pPr>
        <w:pStyle w:val="1"/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46E9">
        <w:rPr>
          <w:rFonts w:ascii="Times New Roman" w:hAnsi="Times New Roman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946E9" w:rsidRDefault="00D96D25" w:rsidP="00D96D25">
      <w:pPr>
        <w:pStyle w:val="1"/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E946E9">
        <w:rPr>
          <w:rFonts w:ascii="Times New Roman" w:hAnsi="Times New Roman"/>
          <w:sz w:val="28"/>
          <w:szCs w:val="28"/>
        </w:rPr>
        <w:t xml:space="preserve"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</w:t>
      </w:r>
      <w:r w:rsidR="00E946E9"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программы и выполнению учебного плана, а также в случае установления нарушения порядка приема в </w:t>
      </w:r>
      <w:r w:rsidR="00296CCF">
        <w:rPr>
          <w:rFonts w:ascii="Times New Roman" w:hAnsi="Times New Roman"/>
          <w:sz w:val="28"/>
          <w:szCs w:val="28"/>
        </w:rPr>
        <w:t>техникум</w:t>
      </w:r>
      <w:r w:rsidR="00E946E9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 образовательную организацию;</w:t>
      </w:r>
      <w:proofErr w:type="gramEnd"/>
    </w:p>
    <w:p w:rsidR="00E946E9" w:rsidRDefault="00D96D25" w:rsidP="00D96D25">
      <w:pPr>
        <w:pStyle w:val="1"/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46E9">
        <w:rPr>
          <w:rFonts w:ascii="Times New Roman" w:hAnsi="Times New Roman"/>
          <w:sz w:val="28"/>
          <w:szCs w:val="28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296CCF">
        <w:rPr>
          <w:rFonts w:ascii="Times New Roman" w:hAnsi="Times New Roman"/>
          <w:color w:val="000000"/>
          <w:sz w:val="28"/>
          <w:szCs w:val="28"/>
          <w:lang w:eastAsia="ru-RU"/>
        </w:rPr>
        <w:t>техникумом</w:t>
      </w:r>
      <w:r w:rsidR="00E946E9">
        <w:rPr>
          <w:rFonts w:ascii="Times New Roman" w:hAnsi="Times New Roman"/>
          <w:sz w:val="28"/>
          <w:szCs w:val="28"/>
        </w:rPr>
        <w:t xml:space="preserve">, в том числе в случае ликвидации </w:t>
      </w:r>
      <w:r w:rsidR="00296CCF">
        <w:rPr>
          <w:rFonts w:ascii="Times New Roman" w:hAnsi="Times New Roman"/>
          <w:sz w:val="28"/>
          <w:szCs w:val="28"/>
        </w:rPr>
        <w:t>техникума</w:t>
      </w:r>
      <w:r w:rsidR="00E946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946E9" w:rsidRDefault="00D96D25" w:rsidP="00D96D25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0633">
        <w:rPr>
          <w:rFonts w:ascii="Times New Roman" w:hAnsi="Times New Roman"/>
          <w:sz w:val="28"/>
          <w:szCs w:val="28"/>
        </w:rPr>
        <w:t xml:space="preserve">              23</w:t>
      </w:r>
      <w:r w:rsidR="00E946E9">
        <w:rPr>
          <w:rFonts w:ascii="Times New Roman" w:hAnsi="Times New Roman"/>
          <w:sz w:val="28"/>
          <w:szCs w:val="28"/>
        </w:rPr>
        <w:t xml:space="preserve"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296CCF">
        <w:rPr>
          <w:rFonts w:ascii="Times New Roman" w:hAnsi="Times New Roman"/>
          <w:sz w:val="28"/>
          <w:szCs w:val="28"/>
        </w:rPr>
        <w:t>техникумом.</w:t>
      </w:r>
    </w:p>
    <w:p w:rsidR="00E946E9" w:rsidRDefault="00030633" w:rsidP="00D96D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24</w:t>
      </w:r>
      <w:r w:rsidR="00296CCF">
        <w:rPr>
          <w:rFonts w:ascii="Times New Roman" w:hAnsi="Times New Roman"/>
          <w:sz w:val="28"/>
          <w:szCs w:val="28"/>
        </w:rPr>
        <w:t>.</w:t>
      </w:r>
      <w:r w:rsidR="00E946E9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директора </w:t>
      </w:r>
      <w:r w:rsidR="00296CCF">
        <w:rPr>
          <w:rFonts w:ascii="Times New Roman" w:hAnsi="Times New Roman"/>
          <w:sz w:val="28"/>
          <w:szCs w:val="28"/>
        </w:rPr>
        <w:t>техникума</w:t>
      </w:r>
      <w:r w:rsidR="00E946E9">
        <w:rPr>
          <w:rFonts w:ascii="Times New Roman" w:hAnsi="Times New Roman"/>
          <w:sz w:val="28"/>
          <w:szCs w:val="28"/>
        </w:rPr>
        <w:t xml:space="preserve"> об отчислении обучающегося. 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proofErr w:type="gramStart"/>
      <w:r w:rsidR="00296CCF">
        <w:rPr>
          <w:rFonts w:ascii="Times New Roman" w:hAnsi="Times New Roman"/>
          <w:sz w:val="28"/>
          <w:szCs w:val="28"/>
        </w:rPr>
        <w:t>техникума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об отчислении обучающегося из </w:t>
      </w:r>
      <w:r w:rsidR="00296CCF">
        <w:rPr>
          <w:rFonts w:ascii="Times New Roman" w:hAnsi="Times New Roman"/>
          <w:sz w:val="28"/>
          <w:szCs w:val="28"/>
        </w:rPr>
        <w:t>техникума</w:t>
      </w:r>
      <w:r w:rsidR="00E946E9">
        <w:rPr>
          <w:rFonts w:ascii="Times New Roman" w:hAnsi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296CCF">
        <w:rPr>
          <w:rFonts w:ascii="Times New Roman" w:hAnsi="Times New Roman"/>
          <w:sz w:val="28"/>
          <w:szCs w:val="28"/>
        </w:rPr>
        <w:t xml:space="preserve">техникума </w:t>
      </w:r>
      <w:r w:rsidR="00E946E9">
        <w:rPr>
          <w:rFonts w:ascii="Times New Roman" w:hAnsi="Times New Roman"/>
          <w:sz w:val="28"/>
          <w:szCs w:val="28"/>
        </w:rPr>
        <w:t xml:space="preserve"> прекращаются </w:t>
      </w:r>
      <w:proofErr w:type="gramStart"/>
      <w:r w:rsidR="00E946E9">
        <w:rPr>
          <w:rFonts w:ascii="Times New Roman" w:hAnsi="Times New Roman"/>
          <w:sz w:val="28"/>
          <w:szCs w:val="28"/>
        </w:rPr>
        <w:t>с даты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его отчисления из </w:t>
      </w:r>
      <w:r w:rsidR="00296CCF">
        <w:rPr>
          <w:rFonts w:ascii="Times New Roman" w:hAnsi="Times New Roman"/>
          <w:sz w:val="28"/>
          <w:szCs w:val="28"/>
        </w:rPr>
        <w:t>техникума</w:t>
      </w:r>
      <w:r w:rsidR="00E946E9">
        <w:rPr>
          <w:rFonts w:ascii="Times New Roman" w:hAnsi="Times New Roman"/>
          <w:sz w:val="28"/>
          <w:szCs w:val="28"/>
        </w:rPr>
        <w:t>.</w:t>
      </w:r>
    </w:p>
    <w:p w:rsidR="00E946E9" w:rsidRDefault="00D96D25" w:rsidP="00D96D25">
      <w:pPr>
        <w:pStyle w:val="1"/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30633">
        <w:rPr>
          <w:rFonts w:ascii="Times New Roman" w:hAnsi="Times New Roman"/>
          <w:sz w:val="28"/>
          <w:szCs w:val="28"/>
        </w:rPr>
        <w:t xml:space="preserve">              25</w:t>
      </w:r>
      <w:r>
        <w:rPr>
          <w:rFonts w:ascii="Times New Roman" w:hAnsi="Times New Roman"/>
          <w:sz w:val="28"/>
          <w:szCs w:val="28"/>
        </w:rPr>
        <w:t>.</w:t>
      </w:r>
      <w:r w:rsidR="00E946E9">
        <w:rPr>
          <w:rFonts w:ascii="Times New Roman" w:hAnsi="Times New Roman"/>
          <w:sz w:val="28"/>
          <w:szCs w:val="28"/>
        </w:rPr>
        <w:t xml:space="preserve">При досрочном прекращении образовательных отношений колледж в трехдневный срок после издания распорядительного </w:t>
      </w:r>
      <w:proofErr w:type="gramStart"/>
      <w:r w:rsidR="00E946E9">
        <w:rPr>
          <w:rFonts w:ascii="Times New Roman" w:hAnsi="Times New Roman"/>
          <w:sz w:val="28"/>
          <w:szCs w:val="28"/>
        </w:rPr>
        <w:t>акта</w:t>
      </w:r>
      <w:proofErr w:type="gramEnd"/>
      <w:r w:rsidR="00E946E9">
        <w:rPr>
          <w:rFonts w:ascii="Times New Roman" w:hAnsi="Times New Roman"/>
          <w:sz w:val="28"/>
          <w:szCs w:val="28"/>
        </w:rPr>
        <w:t xml:space="preserve"> об отчислении обучающегося выдает лицу, отчисленному из </w:t>
      </w:r>
      <w:r w:rsidR="004A3302">
        <w:rPr>
          <w:rFonts w:ascii="Times New Roman" w:hAnsi="Times New Roman"/>
          <w:sz w:val="28"/>
          <w:szCs w:val="28"/>
        </w:rPr>
        <w:t>техникума</w:t>
      </w:r>
      <w:r w:rsidR="00E946E9">
        <w:rPr>
          <w:rFonts w:ascii="Times New Roman" w:hAnsi="Times New Roman"/>
          <w:sz w:val="28"/>
          <w:szCs w:val="28"/>
        </w:rPr>
        <w:t>, справку об обучении в соответствии с частью 12 статьи 60 Федерального закона «Об образовании в Российской Федерации».</w:t>
      </w:r>
    </w:p>
    <w:p w:rsidR="00E946E9" w:rsidRDefault="00D96D25" w:rsidP="00D96D25">
      <w:pPr>
        <w:pStyle w:val="1"/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063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0633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E946E9">
        <w:rPr>
          <w:rFonts w:ascii="Times New Roman" w:hAnsi="Times New Roman"/>
          <w:sz w:val="28"/>
          <w:szCs w:val="28"/>
        </w:rPr>
        <w:t xml:space="preserve">Лицо, отчисленное из </w:t>
      </w:r>
      <w:r w:rsidR="004A3302">
        <w:rPr>
          <w:rFonts w:ascii="Times New Roman" w:hAnsi="Times New Roman"/>
          <w:sz w:val="28"/>
          <w:szCs w:val="28"/>
        </w:rPr>
        <w:t xml:space="preserve">техникума </w:t>
      </w:r>
      <w:r w:rsidR="00E946E9">
        <w:rPr>
          <w:rFonts w:ascii="Times New Roman" w:hAnsi="Times New Roman"/>
          <w:sz w:val="28"/>
          <w:szCs w:val="28"/>
        </w:rPr>
        <w:t xml:space="preserve">по инициативе обучающегося до завершения освоения основной профессиональной образовательной программы, имеет право на восстановление для обучения в </w:t>
      </w:r>
      <w:r w:rsidR="004A3302">
        <w:rPr>
          <w:rFonts w:ascii="Times New Roman" w:hAnsi="Times New Roman"/>
          <w:sz w:val="28"/>
          <w:szCs w:val="28"/>
        </w:rPr>
        <w:t>техникуме</w:t>
      </w:r>
      <w:r w:rsidR="00E946E9">
        <w:rPr>
          <w:rFonts w:ascii="Times New Roman" w:hAnsi="Times New Roman"/>
          <w:sz w:val="28"/>
          <w:szCs w:val="28"/>
        </w:rPr>
        <w:t xml:space="preserve">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  <w:proofErr w:type="gramEnd"/>
    </w:p>
    <w:p w:rsidR="00E946E9" w:rsidRDefault="00030633" w:rsidP="00D96D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27</w:t>
      </w:r>
      <w:r w:rsidR="00D96D25">
        <w:rPr>
          <w:rFonts w:ascii="Times New Roman" w:hAnsi="Times New Roman"/>
          <w:sz w:val="28"/>
          <w:szCs w:val="28"/>
        </w:rPr>
        <w:t>.</w:t>
      </w:r>
      <w:r w:rsidR="00E946E9">
        <w:rPr>
          <w:rFonts w:ascii="Times New Roman" w:hAnsi="Times New Roman"/>
          <w:sz w:val="28"/>
          <w:szCs w:val="28"/>
        </w:rPr>
        <w:t xml:space="preserve">Порядок и условия восстановления  обучающегося, отчисленного по инициативе </w:t>
      </w:r>
      <w:r w:rsidR="00D96D25">
        <w:rPr>
          <w:rFonts w:ascii="Times New Roman" w:hAnsi="Times New Roman"/>
          <w:sz w:val="28"/>
          <w:szCs w:val="28"/>
        </w:rPr>
        <w:t>техникума</w:t>
      </w:r>
      <w:r w:rsidR="00E946E9">
        <w:rPr>
          <w:rFonts w:ascii="Times New Roman" w:hAnsi="Times New Roman"/>
          <w:sz w:val="28"/>
          <w:szCs w:val="28"/>
        </w:rPr>
        <w:t xml:space="preserve">, определяются локальным нормативным актом </w:t>
      </w:r>
      <w:r w:rsidR="00D96D25">
        <w:rPr>
          <w:rFonts w:ascii="Times New Roman" w:hAnsi="Times New Roman"/>
          <w:sz w:val="28"/>
          <w:szCs w:val="28"/>
        </w:rPr>
        <w:t>техникума</w:t>
      </w:r>
      <w:r w:rsidR="00E946E9">
        <w:rPr>
          <w:rFonts w:ascii="Times New Roman" w:hAnsi="Times New Roman"/>
          <w:sz w:val="28"/>
          <w:szCs w:val="28"/>
        </w:rPr>
        <w:t>.</w:t>
      </w:r>
    </w:p>
    <w:p w:rsidR="00E946E9" w:rsidRDefault="00E946E9" w:rsidP="00D96D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46E9" w:rsidRDefault="00E946E9" w:rsidP="00D96D25">
      <w:pPr>
        <w:pStyle w:val="1"/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</w:p>
    <w:p w:rsidR="00E946E9" w:rsidRDefault="00E946E9" w:rsidP="00D96D25">
      <w:pPr>
        <w:pStyle w:val="1"/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</w:p>
    <w:p w:rsidR="00E946E9" w:rsidRDefault="00E946E9" w:rsidP="00D96D25">
      <w:pPr>
        <w:pStyle w:val="1"/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E946E9" w:rsidRDefault="00E946E9" w:rsidP="00D96D25">
      <w:pPr>
        <w:pStyle w:val="1"/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E946E9" w:rsidRDefault="00E946E9" w:rsidP="00D96D25">
      <w:pPr>
        <w:pStyle w:val="1"/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FE1207" w:rsidRDefault="00FE1207" w:rsidP="00496446">
      <w:pPr>
        <w:jc w:val="both"/>
      </w:pPr>
    </w:p>
    <w:sectPr w:rsidR="00FE1207" w:rsidSect="00FF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F8" w:rsidRDefault="002935F8" w:rsidP="000C3603">
      <w:pPr>
        <w:spacing w:after="0" w:line="240" w:lineRule="auto"/>
      </w:pPr>
      <w:r>
        <w:separator/>
      </w:r>
    </w:p>
  </w:endnote>
  <w:endnote w:type="continuationSeparator" w:id="1">
    <w:p w:rsidR="002935F8" w:rsidRDefault="002935F8" w:rsidP="000C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F8" w:rsidRDefault="002935F8" w:rsidP="000C3603">
      <w:pPr>
        <w:spacing w:after="0" w:line="240" w:lineRule="auto"/>
      </w:pPr>
      <w:r>
        <w:separator/>
      </w:r>
    </w:p>
  </w:footnote>
  <w:footnote w:type="continuationSeparator" w:id="1">
    <w:p w:rsidR="002935F8" w:rsidRDefault="002935F8" w:rsidP="000C3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FA8"/>
    <w:multiLevelType w:val="hybridMultilevel"/>
    <w:tmpl w:val="7C7E6D80"/>
    <w:lvl w:ilvl="0" w:tplc="7798977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3E"/>
    <w:multiLevelType w:val="hybridMultilevel"/>
    <w:tmpl w:val="AD008476"/>
    <w:lvl w:ilvl="0" w:tplc="73E0F7CA">
      <w:start w:val="27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7D0119"/>
    <w:multiLevelType w:val="hybridMultilevel"/>
    <w:tmpl w:val="EF4A994E"/>
    <w:lvl w:ilvl="0" w:tplc="4B3CC09E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810434"/>
    <w:multiLevelType w:val="hybridMultilevel"/>
    <w:tmpl w:val="A9247AD8"/>
    <w:lvl w:ilvl="0" w:tplc="6ECAB24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97F70"/>
    <w:multiLevelType w:val="hybridMultilevel"/>
    <w:tmpl w:val="663442DC"/>
    <w:lvl w:ilvl="0" w:tplc="5AF288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310165"/>
    <w:multiLevelType w:val="hybridMultilevel"/>
    <w:tmpl w:val="C1FA1DFC"/>
    <w:lvl w:ilvl="0" w:tplc="481E239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965521"/>
    <w:multiLevelType w:val="hybridMultilevel"/>
    <w:tmpl w:val="3E141032"/>
    <w:lvl w:ilvl="0" w:tplc="CDF6D67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603"/>
    <w:rsid w:val="00030633"/>
    <w:rsid w:val="000C3603"/>
    <w:rsid w:val="000F6B85"/>
    <w:rsid w:val="001D35EC"/>
    <w:rsid w:val="002052C9"/>
    <w:rsid w:val="002935F8"/>
    <w:rsid w:val="00296CCF"/>
    <w:rsid w:val="00496446"/>
    <w:rsid w:val="004A3302"/>
    <w:rsid w:val="00625788"/>
    <w:rsid w:val="006F4E8D"/>
    <w:rsid w:val="00742331"/>
    <w:rsid w:val="00B96756"/>
    <w:rsid w:val="00D96D25"/>
    <w:rsid w:val="00E946E9"/>
    <w:rsid w:val="00FE1207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603"/>
  </w:style>
  <w:style w:type="paragraph" w:styleId="a5">
    <w:name w:val="footer"/>
    <w:basedOn w:val="a"/>
    <w:link w:val="a6"/>
    <w:uiPriority w:val="99"/>
    <w:semiHidden/>
    <w:unhideWhenUsed/>
    <w:rsid w:val="000C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603"/>
  </w:style>
  <w:style w:type="paragraph" w:customStyle="1" w:styleId="1">
    <w:name w:val="Абзац списка1"/>
    <w:basedOn w:val="a"/>
    <w:rsid w:val="00E946E9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3FF6-2EB9-4BB6-99F0-D217BD06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Giperion</cp:lastModifiedBy>
  <cp:revision>9</cp:revision>
  <cp:lastPrinted>2016-05-07T19:12:00Z</cp:lastPrinted>
  <dcterms:created xsi:type="dcterms:W3CDTF">2016-05-05T06:35:00Z</dcterms:created>
  <dcterms:modified xsi:type="dcterms:W3CDTF">2016-05-07T19:13:00Z</dcterms:modified>
</cp:coreProperties>
</file>