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54007C" w:rsidRPr="00A15A60" w:rsidTr="00556AD9">
        <w:trPr>
          <w:tblCellSpacing w:w="0" w:type="dxa"/>
        </w:trPr>
        <w:tc>
          <w:tcPr>
            <w:tcW w:w="4706" w:type="dxa"/>
            <w:hideMark/>
          </w:tcPr>
          <w:p w:rsidR="0054007C" w:rsidRPr="000216DC" w:rsidRDefault="0054007C" w:rsidP="0055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</w:t>
            </w:r>
            <w:r w:rsidR="004C3DF3">
              <w:rPr>
                <w:rFonts w:ascii="Times New Roman" w:hAnsi="Times New Roman" w:cs="Times New Roman"/>
                <w:sz w:val="28"/>
                <w:szCs w:val="28"/>
              </w:rPr>
              <w:t>ическом совете Протокол № 15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07C" w:rsidRPr="000216DC" w:rsidRDefault="0054007C" w:rsidP="0058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86A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3DF3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 w:rsidR="00586AC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C3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2015 г </w:t>
            </w:r>
          </w:p>
        </w:tc>
        <w:tc>
          <w:tcPr>
            <w:tcW w:w="4864" w:type="dxa"/>
            <w:hideMark/>
          </w:tcPr>
          <w:p w:rsidR="0054007C" w:rsidRPr="000216DC" w:rsidRDefault="0054007C" w:rsidP="0055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Утверждаю:_______</w:t>
            </w:r>
            <w:proofErr w:type="spellEnd"/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/В.А.Ильин/</w:t>
            </w:r>
          </w:p>
          <w:p w:rsidR="0054007C" w:rsidRPr="000216DC" w:rsidRDefault="0054007C" w:rsidP="0058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586A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="00586AC7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</w:p>
          <w:p w:rsidR="0054007C" w:rsidRPr="000216DC" w:rsidRDefault="00586AC7" w:rsidP="0058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21</w:t>
            </w:r>
            <w:r w:rsidR="0054007C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4007C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     2015 г</w:t>
            </w:r>
          </w:p>
        </w:tc>
      </w:tr>
    </w:tbl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Pr="0041406E" w:rsidRDefault="0054007C" w:rsidP="0054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6E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педагогических работников</w:t>
      </w: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C7" w:rsidRDefault="00586AC7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C7" w:rsidRDefault="00586AC7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Default="0054007C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C" w:rsidRPr="000216DC" w:rsidRDefault="0054007C" w:rsidP="0054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DC"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41406E" w:rsidRPr="0054007C" w:rsidRDefault="0041406E" w:rsidP="0054007C">
      <w:pPr>
        <w:jc w:val="center"/>
        <w:rPr>
          <w:b/>
          <w:sz w:val="32"/>
          <w:szCs w:val="32"/>
        </w:rPr>
      </w:pPr>
      <w:r w:rsidRPr="0041406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1.1. Кодекс профессиональной этики педагогических работников (далее – Кодекс) ОГБ</w:t>
      </w:r>
      <w:r w:rsidR="00586AC7">
        <w:rPr>
          <w:rFonts w:ascii="Times New Roman" w:hAnsi="Times New Roman" w:cs="Times New Roman"/>
          <w:sz w:val="28"/>
          <w:szCs w:val="28"/>
        </w:rPr>
        <w:t>П</w:t>
      </w:r>
      <w:r w:rsidRPr="00524AD2">
        <w:rPr>
          <w:rFonts w:ascii="Times New Roman" w:hAnsi="Times New Roman" w:cs="Times New Roman"/>
          <w:sz w:val="28"/>
          <w:szCs w:val="28"/>
        </w:rPr>
        <w:t xml:space="preserve">ОУ </w:t>
      </w:r>
      <w:r w:rsidR="00586AC7">
        <w:rPr>
          <w:rFonts w:ascii="Times New Roman" w:hAnsi="Times New Roman" w:cs="Times New Roman"/>
          <w:sz w:val="28"/>
          <w:szCs w:val="28"/>
        </w:rPr>
        <w:t>СМТТ</w:t>
      </w:r>
      <w:r w:rsidR="00230DFD" w:rsidRPr="00524AD2">
        <w:rPr>
          <w:rFonts w:ascii="Times New Roman" w:hAnsi="Times New Roman" w:cs="Times New Roman"/>
          <w:sz w:val="28"/>
          <w:szCs w:val="28"/>
        </w:rPr>
        <w:t xml:space="preserve">, </w:t>
      </w:r>
      <w:r w:rsidRPr="00524AD2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нормы </w:t>
      </w:r>
      <w:proofErr w:type="gramStart"/>
      <w:r w:rsidRPr="00524A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4AD2">
        <w:rPr>
          <w:rFonts w:ascii="Times New Roman" w:hAnsi="Times New Roman" w:cs="Times New Roman"/>
          <w:sz w:val="28"/>
          <w:szCs w:val="28"/>
        </w:rPr>
        <w:t>.4 ст.47 Федерального закона от 29.12.2012 № 273-ФЗ «Об образовании в Российской Федерации», в соответствии с положениями Конституции Российской Федерации, законодательством РФ, международным правом, принятыми в обществе нормами морали и нравственности.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ab/>
      </w:r>
      <w:r w:rsidRPr="00524AD2">
        <w:rPr>
          <w:rFonts w:ascii="Times New Roman" w:hAnsi="Times New Roman" w:cs="Times New Roman"/>
          <w:sz w:val="28"/>
          <w:szCs w:val="28"/>
        </w:rPr>
        <w:t>1.2. Кодекс представляет собой свод правил и принципов профессионального поведения педагогического работника во время образовательного процесса и (или) выполнения трудовой функции.</w:t>
      </w:r>
    </w:p>
    <w:p w:rsidR="00230DFD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1.3. Целями Кодекса являются:</w:t>
      </w:r>
    </w:p>
    <w:p w:rsidR="00230DFD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установление единых норм поведения педагогических работников в техникуме; </w:t>
      </w:r>
    </w:p>
    <w:p w:rsidR="00230DFD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укрепление авторитета педагогических работников в техникуме и обществе; 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обеспечение права педагогических работников техникума на справедливое и объективное расследование нарушения ими норм профессиональной этики.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1.4.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1406E" w:rsidRPr="00524AD2" w:rsidRDefault="0041406E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2">
        <w:rPr>
          <w:rFonts w:ascii="Times New Roman" w:hAnsi="Times New Roman" w:cs="Times New Roman"/>
          <w:b/>
          <w:sz w:val="28"/>
          <w:szCs w:val="28"/>
        </w:rPr>
        <w:t>2. Основные термины и понятия.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Для целей настоящего Кодекса используются следующие основные термины и понятия: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2.1.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учебной и воспитательной деятельности.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2.2. Профессиональная этика педагогического работника – система принципов, норм и правил поведения, действующая в отношениях работника с обучающимися, их родителями (законными представителями) и другими работниками техникума.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2.3. Гуманность – принцип, а также соответствующие свойства характера,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непричинение физических страданий и недопустимость унижения человеческого достоинства. Областное государственное бюджетное </w:t>
      </w:r>
      <w:r w:rsidR="00586AC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AD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586A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6AC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86AC7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  <w:proofErr w:type="gramStart"/>
      <w:r w:rsidR="00586AC7">
        <w:rPr>
          <w:rFonts w:ascii="Times New Roman" w:hAnsi="Times New Roman" w:cs="Times New Roman"/>
          <w:sz w:val="28"/>
          <w:szCs w:val="28"/>
        </w:rPr>
        <w:t xml:space="preserve"> </w:t>
      </w:r>
      <w:r w:rsidR="00230DFD" w:rsidRPr="00524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0DFD" w:rsidRPr="00524AD2">
        <w:rPr>
          <w:rFonts w:ascii="Times New Roman" w:hAnsi="Times New Roman" w:cs="Times New Roman"/>
          <w:sz w:val="28"/>
          <w:szCs w:val="28"/>
        </w:rPr>
        <w:t xml:space="preserve"> н</w:t>
      </w:r>
      <w:r w:rsidRPr="00524AD2">
        <w:rPr>
          <w:rFonts w:ascii="Times New Roman" w:hAnsi="Times New Roman" w:cs="Times New Roman"/>
          <w:sz w:val="28"/>
          <w:szCs w:val="28"/>
        </w:rPr>
        <w:t xml:space="preserve">аименование документа </w:t>
      </w:r>
      <w:r w:rsidRPr="00524AD2">
        <w:rPr>
          <w:rFonts w:ascii="Times New Roman" w:hAnsi="Times New Roman" w:cs="Times New Roman"/>
          <w:sz w:val="28"/>
          <w:szCs w:val="28"/>
        </w:rPr>
        <w:lastRenderedPageBreak/>
        <w:t>«Кодекс профессиональной этики педагогических работников</w:t>
      </w:r>
      <w:r w:rsidR="00230DFD" w:rsidRPr="00524AD2">
        <w:rPr>
          <w:rFonts w:ascii="Times New Roman" w:hAnsi="Times New Roman" w:cs="Times New Roman"/>
          <w:sz w:val="28"/>
          <w:szCs w:val="28"/>
        </w:rPr>
        <w:t>.</w:t>
      </w:r>
      <w:r w:rsidRPr="00524AD2">
        <w:rPr>
          <w:rFonts w:ascii="Times New Roman" w:hAnsi="Times New Roman" w:cs="Times New Roman"/>
          <w:sz w:val="28"/>
          <w:szCs w:val="28"/>
        </w:rPr>
        <w:t xml:space="preserve"> Законность – соблюдение педагогическим работником положений и норм законодательства РФ, устава и локальных нормативных актов техникума.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2.5. Справедливость – беспристрастное и нравственно должное отношение педагогического работника к участникам образовательного процесса.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2.6. Профессионализм – обладание педагогическим работником знаниями, владение умениями и навыками, необходимыми ему для эффективной деятельности.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2.7. Ответственность – принцип, согласно которому педагогический работник отвечает за совершенные поступки, действия (бездействие). </w:t>
      </w:r>
    </w:p>
    <w:p w:rsidR="0041406E" w:rsidRPr="00524AD2" w:rsidRDefault="00524AD2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06E" w:rsidRPr="00524AD2">
        <w:rPr>
          <w:rFonts w:ascii="Times New Roman" w:hAnsi="Times New Roman" w:cs="Times New Roman"/>
          <w:sz w:val="28"/>
          <w:szCs w:val="28"/>
        </w:rPr>
        <w:t>.8. Солидарность – активное сочувствие педагогического работника действиям или мнениям участников образовательного процесса.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2.9. Толерантность – терпимость к иному мировоззрению, образу жизни, поведению, национальности, вероисповеданию участников образовательного процесса.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2.10.Аморальный проступок – виновное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(законными представителями).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2.11.Подарок – безвозмездная передача имущественных ценностей лицом, которому они принадлежат, в собственность другому лицу, за которое последнее лицо не обязано платить обычную цену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2.12.Конфликт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или законных представителей несовершеннолетнего обучающегося. </w:t>
      </w:r>
    </w:p>
    <w:p w:rsidR="0041406E" w:rsidRPr="00524AD2" w:rsidRDefault="0041406E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2">
        <w:rPr>
          <w:rFonts w:ascii="Times New Roman" w:hAnsi="Times New Roman" w:cs="Times New Roman"/>
          <w:b/>
          <w:sz w:val="28"/>
          <w:szCs w:val="28"/>
        </w:rPr>
        <w:t>3. Этические принципы и правила профессионального поведения педагогического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3.1.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0DFD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ab/>
      </w:r>
      <w:r w:rsidRPr="00524AD2">
        <w:rPr>
          <w:rFonts w:ascii="Times New Roman" w:hAnsi="Times New Roman" w:cs="Times New Roman"/>
          <w:sz w:val="28"/>
          <w:szCs w:val="28"/>
        </w:rPr>
        <w:t>3.2.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 Областное государственное бюджетное</w:t>
      </w:r>
      <w:r w:rsidR="00586AC7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524AD2">
        <w:rPr>
          <w:rFonts w:ascii="Times New Roman" w:hAnsi="Times New Roman" w:cs="Times New Roman"/>
          <w:sz w:val="28"/>
          <w:szCs w:val="28"/>
        </w:rPr>
        <w:t xml:space="preserve"> образовательное учр</w:t>
      </w:r>
      <w:r w:rsidR="00230DFD" w:rsidRPr="00524AD2">
        <w:rPr>
          <w:rFonts w:ascii="Times New Roman" w:hAnsi="Times New Roman" w:cs="Times New Roman"/>
          <w:sz w:val="28"/>
          <w:szCs w:val="28"/>
        </w:rPr>
        <w:t>еждение</w:t>
      </w:r>
      <w:r w:rsidR="00586A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6AC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86AC7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3.3. В своей деятельности педагогический работник проявляет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3.4. Педагогический работник осуществляет свою деятельность на высоком профессиональном уровне, постоянно стремится к совершенствованию своих знаний, умений, навыков, методологии обучения, занимает активную жизненную позицию.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3.5. Педагогический работник дорожит своей репутацией и добрым именем техникума, подает своим поведением положительный пример всем участникам образовательного процесса.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ab/>
      </w:r>
      <w:r w:rsidRPr="00524AD2">
        <w:rPr>
          <w:rFonts w:ascii="Times New Roman" w:hAnsi="Times New Roman" w:cs="Times New Roman"/>
          <w:sz w:val="28"/>
          <w:szCs w:val="28"/>
        </w:rPr>
        <w:t xml:space="preserve">3.6.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3.7. Педагогический работник способствует реализации права на получение образования всех обучающихся независимо от их пола, возраста, расовой и национальной принадлежности, социального статуса, религиозных убеждений, материального положения.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3.8. Педагогический работник уважает честь и достоинство обучающихся и других участников образовательных отношений, защищает обучающихся от любых форм проявления жестокости и унижения.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3.9. Педагогический работник стремится к повышению положительной учебно-познавательной мотивации у обучающихся, к укреплению в них веры в собственные силы, 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 </w:t>
      </w:r>
    </w:p>
    <w:p w:rsidR="00230DFD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3.10.В своей профессиональной деятельности педагогический работник: </w:t>
      </w:r>
    </w:p>
    <w:p w:rsidR="00230DFD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учитывает особенности психофизического развития обучающихся и состояние их здоровья; </w:t>
      </w:r>
    </w:p>
    <w:p w:rsidR="00230DFD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применяет педагогически обоснованные и обеспечивающие высокое качество образования формы, методы обучения и воспитания; 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соблюдает специальные условия, необходимые для получения образования лицами с ограниченными возможностями здоровья.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3.11.Педагогический работник 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 </w:t>
      </w:r>
    </w:p>
    <w:p w:rsidR="00230DFD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3.12.Во взаимоотношениях с коллегами педагогический работник обязан быть честным, справедливым, порядочным, с уважением относиться к их знаниям и опыту, при необходимости оказывать им профессиональную помощь и поддержку.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3.13.Педагогический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3.14.Педагогический работник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3.15.Педагогический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ab/>
      </w:r>
      <w:r w:rsidRPr="00524AD2">
        <w:rPr>
          <w:rFonts w:ascii="Times New Roman" w:hAnsi="Times New Roman" w:cs="Times New Roman"/>
          <w:sz w:val="28"/>
          <w:szCs w:val="28"/>
        </w:rPr>
        <w:t>3.16.Педагогический работник не вправе препятствовать родителю (законному представителю) обучающегося в выборе формы получения образования, в защите законных прав и интересов ребенка, в участии в управлении техникума.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3.17.Педагогический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3.18.Педагогический работник не вправе подвергать критике внутрисемейные ценности и верования обучающихся.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3.19.Педагогический работник хранит в тайне информацию об обучающихся, доверенную ему участниками образовательного процесса, в т.ч.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3.20.</w:t>
      </w:r>
      <w:bookmarkStart w:id="0" w:name="_GoBack"/>
      <w:bookmarkEnd w:id="0"/>
      <w:r w:rsidRPr="00524AD2">
        <w:rPr>
          <w:rFonts w:ascii="Times New Roman" w:hAnsi="Times New Roman" w:cs="Times New Roman"/>
          <w:sz w:val="28"/>
          <w:szCs w:val="28"/>
        </w:rPr>
        <w:t>Педагогический работник не вступает с обучающимися в финансовые отношения.</w:t>
      </w:r>
    </w:p>
    <w:p w:rsidR="0041406E" w:rsidRPr="00524AD2" w:rsidRDefault="0041406E" w:rsidP="0023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2">
        <w:rPr>
          <w:rFonts w:ascii="Times New Roman" w:hAnsi="Times New Roman" w:cs="Times New Roman"/>
          <w:b/>
          <w:sz w:val="28"/>
          <w:szCs w:val="28"/>
        </w:rPr>
        <w:t>4. Требование к внешнему виду педагогического работника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4.1. 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lastRenderedPageBreak/>
        <w:t xml:space="preserve"> 4.2.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 Приемлем деловой костюм, который подчеркивает официальность отношений с обучающимися. К деловому костюму относятся пиджак с юбкой/брюками и блузка. Предпочтительными цветами для одежды являются черный, коричневый, серый, темно-синий, темно-бордовый, бежевый. Рубашка и блузки могут быть пастельных тонов.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4.3. Не допускается ношение одежды, указывающей на принадлежность к той или иной национальности и религии.</w:t>
      </w:r>
    </w:p>
    <w:p w:rsidR="00230DFD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4.4. Обувь предпочтительнее закрытая, для женщин – на невысоком каблуке. Областное государственное бюджетное</w:t>
      </w:r>
      <w:r w:rsidR="00586AC7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524AD2">
        <w:rPr>
          <w:rFonts w:ascii="Times New Roman" w:hAnsi="Times New Roman" w:cs="Times New Roman"/>
          <w:sz w:val="28"/>
          <w:szCs w:val="28"/>
        </w:rPr>
        <w:t xml:space="preserve"> образовательное учр</w:t>
      </w:r>
      <w:r w:rsidR="00230DFD" w:rsidRPr="00524AD2">
        <w:rPr>
          <w:rFonts w:ascii="Times New Roman" w:hAnsi="Times New Roman" w:cs="Times New Roman"/>
          <w:sz w:val="28"/>
          <w:szCs w:val="28"/>
        </w:rPr>
        <w:t xml:space="preserve">еждение </w:t>
      </w:r>
      <w:r w:rsidR="00586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6AC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86AC7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  <w:r w:rsidRPr="00524AD2">
        <w:rPr>
          <w:rFonts w:ascii="Times New Roman" w:hAnsi="Times New Roman" w:cs="Times New Roman"/>
          <w:sz w:val="28"/>
          <w:szCs w:val="28"/>
        </w:rPr>
        <w:t xml:space="preserve"> Наименование документа «Кодекс профессиональной этики педагогических работников»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4.5. Украшений должно быть минимальное количество, они не должны быть яркими и броскими.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4.6. Прическа, макияж и маникюр должны производить впечатление аккуратного и ухоженного человека. Макияж и маникюр должны быть нейтральных тонов.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4.7. Недопустимо наличие у педагогического работника татуировок и пирсинга на открытых участках тела.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4.8. Парфюм не должен быть слишком резким, предпочтительны легкие запахи.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4.9. Выражение лица педагога, мимика, жестикулирование должны быть доброжелательными и располагающими к себе. </w:t>
      </w:r>
    </w:p>
    <w:p w:rsidR="0041406E" w:rsidRPr="00524AD2" w:rsidRDefault="0041406E" w:rsidP="00ED2911">
      <w:pPr>
        <w:rPr>
          <w:rFonts w:ascii="Times New Roman" w:hAnsi="Times New Roman" w:cs="Times New Roman"/>
          <w:b/>
          <w:sz w:val="28"/>
          <w:szCs w:val="28"/>
        </w:rPr>
      </w:pPr>
    </w:p>
    <w:p w:rsidR="0041406E" w:rsidRPr="00524AD2" w:rsidRDefault="0041406E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2">
        <w:rPr>
          <w:rFonts w:ascii="Times New Roman" w:hAnsi="Times New Roman" w:cs="Times New Roman"/>
          <w:b/>
          <w:sz w:val="28"/>
          <w:szCs w:val="28"/>
        </w:rPr>
        <w:t>5. Конфликт интересов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5.1. Педагогический работник использует имеющиеся в его распоряжении ресурсы техникума бережно, максимально эффективно и исключительно в рабочих целях.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5.2. Педагогический работник должен избегать ситуаций, при которых у него может возникнуть конфликт интересов.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5.3. В случае возникновения конфликта интересов педагогический работник должен проинформировать об этом своего непосредственного руководителя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5.4. Ситуаций, приводящей к конфликту интересов, может быть получение педагогическим работником подарков в связи с исполнением им своих трудовых обязанностей. </w:t>
      </w:r>
    </w:p>
    <w:p w:rsidR="00ED2911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lastRenderedPageBreak/>
        <w:t xml:space="preserve">5.5. Педагогическим работникам не разрешается принимать от третьих лиц подарки: </w:t>
      </w:r>
    </w:p>
    <w:p w:rsidR="00ED2911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за совершение каких-либо действий (бездействия), связанных с выполнением трудовых функций;</w:t>
      </w:r>
    </w:p>
    <w:p w:rsidR="00ED2911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стоимость свыше трех тысяч рублей; </w:t>
      </w:r>
    </w:p>
    <w:p w:rsidR="00ED2911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в виде денег или денежных эквивалентов;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Pr="0052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AD2">
        <w:rPr>
          <w:rFonts w:ascii="Times New Roman" w:hAnsi="Times New Roman" w:cs="Times New Roman"/>
          <w:sz w:val="28"/>
          <w:szCs w:val="28"/>
        </w:rPr>
        <w:t xml:space="preserve"> в отсутствие очевидного, общепринятого повода для подарка. 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>5.6. Использование педагогическим работником активов и ресурсов учреждения в личных целях может привести к конфликту интересов.</w:t>
      </w:r>
    </w:p>
    <w:p w:rsidR="0041406E" w:rsidRPr="00524AD2" w:rsidRDefault="0041406E" w:rsidP="0041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2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положений Кодекса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6.1. 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41406E" w:rsidRPr="00524AD2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6.2. 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 на заседаниях коллегиальных органов управления, педагогических советах, предусмотренных уставом техникума, и (или) комиссиях по урегулированию споров между участниками образовательных отношений.</w:t>
      </w:r>
    </w:p>
    <w:p w:rsidR="0041406E" w:rsidRPr="00524AD2" w:rsidRDefault="0041406E">
      <w:pPr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ab/>
      </w:r>
      <w:r w:rsidRPr="00524AD2">
        <w:rPr>
          <w:rFonts w:ascii="Times New Roman" w:hAnsi="Times New Roman" w:cs="Times New Roman"/>
          <w:sz w:val="28"/>
          <w:szCs w:val="28"/>
        </w:rPr>
        <w:t>6.3. Соблюдение педагогическим работником положений Кодекса может учитываться при проведении аттестации педагогических работников на Областное государственное бюджетное</w:t>
      </w:r>
      <w:r w:rsidR="00586AC7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524AD2">
        <w:rPr>
          <w:rFonts w:ascii="Times New Roman" w:hAnsi="Times New Roman" w:cs="Times New Roman"/>
          <w:sz w:val="28"/>
          <w:szCs w:val="28"/>
        </w:rPr>
        <w:t xml:space="preserve"> образовательное учр</w:t>
      </w:r>
      <w:r w:rsidR="00ED2911" w:rsidRPr="00524AD2">
        <w:rPr>
          <w:rFonts w:ascii="Times New Roman" w:hAnsi="Times New Roman" w:cs="Times New Roman"/>
          <w:sz w:val="28"/>
          <w:szCs w:val="28"/>
        </w:rPr>
        <w:t xml:space="preserve">еждение </w:t>
      </w:r>
      <w:r w:rsidR="00586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6AC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86AC7">
        <w:rPr>
          <w:rFonts w:ascii="Times New Roman" w:hAnsi="Times New Roman" w:cs="Times New Roman"/>
          <w:sz w:val="28"/>
          <w:szCs w:val="28"/>
        </w:rPr>
        <w:t xml:space="preserve"> технологический техникум». </w:t>
      </w:r>
      <w:proofErr w:type="gramStart"/>
      <w:r w:rsidRPr="00524AD2">
        <w:rPr>
          <w:rFonts w:ascii="Times New Roman" w:hAnsi="Times New Roman" w:cs="Times New Roman"/>
          <w:sz w:val="28"/>
          <w:szCs w:val="28"/>
        </w:rPr>
        <w:t>Наименование документа «Кодекс профессиональной этики педагогических работников»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proofErr w:type="gramEnd"/>
    </w:p>
    <w:p w:rsidR="007C149F" w:rsidRPr="0041406E" w:rsidRDefault="0041406E" w:rsidP="005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AD2">
        <w:rPr>
          <w:rFonts w:ascii="Times New Roman" w:hAnsi="Times New Roman" w:cs="Times New Roman"/>
          <w:sz w:val="28"/>
          <w:szCs w:val="28"/>
        </w:rPr>
        <w:t xml:space="preserve"> 6.4. При наличии в действиях (бездействий) признаков аморального проступка педагогический </w:t>
      </w:r>
      <w:r w:rsidR="00524AD2" w:rsidRPr="00524AD2">
        <w:rPr>
          <w:rFonts w:ascii="Times New Roman" w:hAnsi="Times New Roman" w:cs="Times New Roman"/>
          <w:sz w:val="28"/>
          <w:szCs w:val="28"/>
        </w:rPr>
        <w:t>работник,</w:t>
      </w:r>
      <w:r w:rsidRPr="00524AD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24AD2" w:rsidRPr="00524AD2">
        <w:rPr>
          <w:rFonts w:ascii="Times New Roman" w:hAnsi="Times New Roman" w:cs="Times New Roman"/>
          <w:sz w:val="28"/>
          <w:szCs w:val="28"/>
        </w:rPr>
        <w:t>быть,</w:t>
      </w:r>
      <w:r w:rsidRPr="00524AD2">
        <w:rPr>
          <w:rFonts w:ascii="Times New Roman" w:hAnsi="Times New Roman" w:cs="Times New Roman"/>
          <w:sz w:val="28"/>
          <w:szCs w:val="28"/>
        </w:rPr>
        <w:t xml:space="preserve"> подвергнут мерам дисциплинарного взыскания в соответствии с Трудовым кодексом Российской Ф</w:t>
      </w:r>
      <w:r w:rsidRPr="0041406E">
        <w:rPr>
          <w:rFonts w:ascii="Times New Roman" w:hAnsi="Times New Roman" w:cs="Times New Roman"/>
          <w:sz w:val="28"/>
          <w:szCs w:val="28"/>
        </w:rPr>
        <w:t>едерации от30.12.2001 № 197-ФЗ.</w:t>
      </w:r>
    </w:p>
    <w:sectPr w:rsidR="007C149F" w:rsidRPr="0041406E" w:rsidSect="004140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CD"/>
    <w:rsid w:val="000216DC"/>
    <w:rsid w:val="00230DFD"/>
    <w:rsid w:val="0041406E"/>
    <w:rsid w:val="004C3DF3"/>
    <w:rsid w:val="00524AD2"/>
    <w:rsid w:val="0054007C"/>
    <w:rsid w:val="00586AC7"/>
    <w:rsid w:val="005F03CD"/>
    <w:rsid w:val="00700B05"/>
    <w:rsid w:val="00713FCA"/>
    <w:rsid w:val="007A2077"/>
    <w:rsid w:val="007C149F"/>
    <w:rsid w:val="00ED2911"/>
    <w:rsid w:val="00F03B9B"/>
    <w:rsid w:val="00F7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2015-12-11T07:18:00Z</dcterms:created>
  <dcterms:modified xsi:type="dcterms:W3CDTF">2015-12-11T07:18:00Z</dcterms:modified>
</cp:coreProperties>
</file>