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F7" w:rsidRDefault="00380948" w:rsidP="00380948">
      <w:pPr>
        <w:widowControl w:val="0"/>
        <w:jc w:val="center"/>
        <w:rPr>
          <w:rFonts w:eastAsia="Courier New"/>
          <w:color w:val="000000"/>
          <w:sz w:val="28"/>
          <w:szCs w:val="28"/>
          <w:lang w:bidi="ru-RU"/>
        </w:rPr>
      </w:pPr>
      <w:bookmarkStart w:id="0" w:name="bookmark1"/>
      <w:r w:rsidRPr="004F5361">
        <w:rPr>
          <w:rFonts w:eastAsia="Courier New"/>
          <w:color w:val="000000"/>
          <w:sz w:val="28"/>
          <w:szCs w:val="28"/>
          <w:lang w:bidi="ru-RU"/>
        </w:rPr>
        <w:t xml:space="preserve">Областное государственное бюджетное профессиональное </w:t>
      </w:r>
    </w:p>
    <w:p w:rsidR="00380948" w:rsidRPr="004F5361" w:rsidRDefault="00380948" w:rsidP="00380948">
      <w:pPr>
        <w:widowControl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4F5361">
        <w:rPr>
          <w:rFonts w:eastAsia="Courier New"/>
          <w:color w:val="000000"/>
          <w:sz w:val="28"/>
          <w:szCs w:val="28"/>
          <w:lang w:bidi="ru-RU"/>
        </w:rPr>
        <w:t>образовательное учреждение «</w:t>
      </w:r>
      <w:proofErr w:type="spellStart"/>
      <w:r w:rsidRPr="004F5361">
        <w:rPr>
          <w:rFonts w:eastAsia="Courier New"/>
          <w:color w:val="000000"/>
          <w:sz w:val="28"/>
          <w:szCs w:val="28"/>
          <w:lang w:bidi="ru-RU"/>
        </w:rPr>
        <w:t>Старомайнский</w:t>
      </w:r>
      <w:proofErr w:type="spellEnd"/>
      <w:r w:rsidRPr="004F5361">
        <w:rPr>
          <w:rFonts w:eastAsia="Courier New"/>
          <w:color w:val="000000"/>
          <w:sz w:val="28"/>
          <w:szCs w:val="28"/>
          <w:lang w:bidi="ru-RU"/>
        </w:rPr>
        <w:t xml:space="preserve"> технологический техникум»</w:t>
      </w:r>
    </w:p>
    <w:p w:rsidR="00380948" w:rsidRPr="004F5361" w:rsidRDefault="00380948" w:rsidP="00380948">
      <w:pPr>
        <w:widowControl w:val="0"/>
        <w:suppressAutoHyphens/>
        <w:autoSpaceDE w:val="0"/>
        <w:autoSpaceDN w:val="0"/>
        <w:adjustRightInd w:val="0"/>
        <w:jc w:val="right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b/>
          <w:caps/>
          <w:color w:val="000000"/>
          <w:sz w:val="28"/>
          <w:szCs w:val="28"/>
          <w:lang w:bidi="ru-RU"/>
        </w:rPr>
      </w:pPr>
    </w:p>
    <w:p w:rsidR="00380948" w:rsidRPr="00BD53B9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380948" w:rsidRPr="00BD53B9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</w:p>
    <w:p w:rsidR="00380948" w:rsidRPr="00BD53B9" w:rsidRDefault="00BD53B9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  <w:r w:rsidRPr="00BD53B9">
        <w:rPr>
          <w:rFonts w:eastAsia="Courier New"/>
          <w:color w:val="000000"/>
          <w:sz w:val="28"/>
          <w:szCs w:val="28"/>
          <w:lang w:bidi="ru-RU"/>
        </w:rPr>
        <w:t>РАБОЧАЯ ПРОГРАММА УЧЕБНОЙ ДИСЦИПЛИНЫ</w:t>
      </w:r>
    </w:p>
    <w:p w:rsidR="00380948" w:rsidRPr="00BD53B9" w:rsidRDefault="00BD53B9" w:rsidP="003461F7">
      <w:pPr>
        <w:widowControl w:val="0"/>
        <w:jc w:val="center"/>
        <w:rPr>
          <w:rFonts w:eastAsia="Courier New"/>
          <w:caps/>
          <w:color w:val="000000"/>
          <w:sz w:val="28"/>
          <w:szCs w:val="28"/>
          <w:lang w:bidi="ru-RU"/>
        </w:rPr>
      </w:pPr>
      <w:r w:rsidRPr="00BD53B9">
        <w:rPr>
          <w:rFonts w:eastAsia="Courier New"/>
          <w:color w:val="000000"/>
          <w:sz w:val="28"/>
          <w:szCs w:val="28"/>
          <w:lang w:bidi="ru-RU"/>
        </w:rPr>
        <w:t xml:space="preserve">ОП.01ЭКОНОМИКА ОРГАНИЗАЦИИ </w:t>
      </w:r>
    </w:p>
    <w:p w:rsidR="00380948" w:rsidRPr="00BD53B9" w:rsidRDefault="00BD53B9" w:rsidP="00380948">
      <w:pPr>
        <w:widowControl w:val="0"/>
        <w:ind w:firstLine="660"/>
        <w:jc w:val="center"/>
        <w:rPr>
          <w:rFonts w:eastAsia="Courier New"/>
          <w:bCs/>
          <w:i/>
          <w:color w:val="000000"/>
          <w:sz w:val="28"/>
          <w:szCs w:val="28"/>
          <w:lang w:bidi="ru-RU"/>
        </w:rPr>
      </w:pPr>
      <w:r w:rsidRPr="00BD53B9">
        <w:rPr>
          <w:rFonts w:eastAsia="Courier New"/>
          <w:bCs/>
          <w:color w:val="000000"/>
          <w:sz w:val="28"/>
          <w:szCs w:val="28"/>
          <w:lang w:bidi="ru-RU"/>
        </w:rPr>
        <w:t>СПЕЦИАЛЬНОСТИ:</w:t>
      </w:r>
      <w:r w:rsidRPr="00BD53B9">
        <w:rPr>
          <w:rFonts w:eastAsia="Courier New"/>
          <w:color w:val="000000"/>
          <w:sz w:val="28"/>
          <w:szCs w:val="28"/>
          <w:lang w:bidi="ru-RU"/>
        </w:rPr>
        <w:t xml:space="preserve"> 38.02.01 ЭКОНОМИКА И БУХГАЛТЕРСКИЙ УЧЁТ (ПО ОТРАСЛЯМ)</w:t>
      </w:r>
    </w:p>
    <w:p w:rsidR="00BD53B9" w:rsidRDefault="00BD53B9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BD53B9" w:rsidRDefault="004F5361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  <w:r w:rsidRPr="00BD53B9">
        <w:rPr>
          <w:rFonts w:eastAsia="Courier New"/>
          <w:color w:val="000000"/>
          <w:sz w:val="28"/>
          <w:szCs w:val="28"/>
          <w:lang w:bidi="ru-RU"/>
        </w:rPr>
        <w:t>(</w:t>
      </w:r>
      <w:r w:rsidR="00EF60BF" w:rsidRPr="00BD53B9">
        <w:rPr>
          <w:rFonts w:eastAsia="Courier New"/>
          <w:color w:val="000000"/>
          <w:sz w:val="28"/>
          <w:szCs w:val="28"/>
          <w:lang w:bidi="ru-RU"/>
        </w:rPr>
        <w:t>Заочное обучение</w:t>
      </w:r>
      <w:r w:rsidRPr="00BD53B9">
        <w:rPr>
          <w:rFonts w:eastAsia="Courier New"/>
          <w:color w:val="000000"/>
          <w:sz w:val="28"/>
          <w:szCs w:val="28"/>
          <w:lang w:bidi="ru-RU"/>
        </w:rPr>
        <w:t>)</w:t>
      </w: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Courier New"/>
          <w:color w:val="000000"/>
          <w:sz w:val="28"/>
          <w:szCs w:val="28"/>
          <w:lang w:bidi="ru-RU"/>
        </w:rPr>
      </w:pPr>
    </w:p>
    <w:p w:rsidR="00080B7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080B7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080B7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080B78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3461F7" w:rsidRDefault="003461F7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3461F7" w:rsidRPr="004F5361" w:rsidRDefault="003461F7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080B7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080B7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</w:p>
    <w:p w:rsidR="00380948" w:rsidRPr="004F5361" w:rsidRDefault="0038094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proofErr w:type="spellStart"/>
      <w:r w:rsidRPr="004F5361">
        <w:rPr>
          <w:spacing w:val="-2"/>
          <w:sz w:val="28"/>
          <w:szCs w:val="28"/>
        </w:rPr>
        <w:t>р.п</w:t>
      </w:r>
      <w:proofErr w:type="spellEnd"/>
      <w:r w:rsidRPr="004F5361">
        <w:rPr>
          <w:spacing w:val="-2"/>
          <w:sz w:val="28"/>
          <w:szCs w:val="28"/>
        </w:rPr>
        <w:t>. Старая Майна</w:t>
      </w:r>
    </w:p>
    <w:p w:rsidR="00380948" w:rsidRPr="004F5361" w:rsidRDefault="00080B7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 w:rsidRPr="004F5361">
        <w:rPr>
          <w:spacing w:val="-2"/>
          <w:sz w:val="28"/>
          <w:szCs w:val="28"/>
        </w:rPr>
        <w:t>202</w:t>
      </w:r>
      <w:r w:rsidR="003461F7">
        <w:rPr>
          <w:spacing w:val="-2"/>
          <w:sz w:val="28"/>
          <w:szCs w:val="28"/>
        </w:rPr>
        <w:t>4</w:t>
      </w:r>
      <w:r w:rsidR="00380948" w:rsidRPr="004F5361">
        <w:rPr>
          <w:spacing w:val="-2"/>
          <w:sz w:val="28"/>
          <w:szCs w:val="28"/>
        </w:rPr>
        <w:t xml:space="preserve"> г.</w:t>
      </w:r>
    </w:p>
    <w:p w:rsidR="00380948" w:rsidRPr="004F5361" w:rsidRDefault="00380948" w:rsidP="00380948">
      <w:pPr>
        <w:widowControl w:val="0"/>
        <w:rPr>
          <w:color w:val="000000"/>
          <w:spacing w:val="-2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rPr>
          <w:color w:val="000000"/>
          <w:spacing w:val="-2"/>
          <w:sz w:val="28"/>
          <w:szCs w:val="28"/>
          <w:lang w:bidi="ru-RU"/>
        </w:rPr>
      </w:pPr>
    </w:p>
    <w:p w:rsidR="00380948" w:rsidRPr="004F5361" w:rsidRDefault="00380948" w:rsidP="00380948">
      <w:pPr>
        <w:widowControl w:val="0"/>
        <w:rPr>
          <w:color w:val="000000"/>
          <w:spacing w:val="-2"/>
          <w:sz w:val="28"/>
          <w:szCs w:val="28"/>
          <w:lang w:bidi="ru-RU"/>
        </w:rPr>
      </w:pPr>
    </w:p>
    <w:p w:rsidR="00380948" w:rsidRPr="004F5361" w:rsidRDefault="00380948" w:rsidP="00380948">
      <w:pPr>
        <w:rPr>
          <w:color w:val="000000"/>
          <w:spacing w:val="-2"/>
          <w:sz w:val="28"/>
          <w:szCs w:val="28"/>
          <w:lang w:bidi="ru-RU"/>
        </w:rPr>
        <w:sectPr w:rsidR="00380948" w:rsidRPr="004F5361" w:rsidSect="004F5361">
          <w:type w:val="continuous"/>
          <w:pgSz w:w="11906" w:h="16838"/>
          <w:pgMar w:top="851" w:right="567" w:bottom="851" w:left="1134" w:header="708" w:footer="708" w:gutter="0"/>
          <w:cols w:space="720"/>
          <w:docGrid w:linePitch="326"/>
        </w:sectPr>
      </w:pPr>
    </w:p>
    <w:p w:rsidR="00380948" w:rsidRPr="004F5361" w:rsidRDefault="00EF60BF" w:rsidP="00380948">
      <w:pPr>
        <w:widowControl w:val="0"/>
        <w:ind w:right="-1"/>
        <w:jc w:val="both"/>
        <w:rPr>
          <w:rFonts w:eastAsia="Courier New"/>
          <w:color w:val="000000"/>
          <w:sz w:val="28"/>
          <w:szCs w:val="28"/>
          <w:lang w:bidi="ru-RU"/>
        </w:rPr>
      </w:pPr>
      <w:r w:rsidRPr="004F5361">
        <w:rPr>
          <w:sz w:val="28"/>
          <w:szCs w:val="28"/>
        </w:rPr>
        <w:lastRenderedPageBreak/>
        <w:t>Рабочая программа учебной дисциплины «</w:t>
      </w:r>
      <w:r w:rsidRPr="004F5361">
        <w:rPr>
          <w:rFonts w:eastAsia="Courier New"/>
          <w:color w:val="000000"/>
          <w:sz w:val="28"/>
          <w:szCs w:val="28"/>
          <w:lang w:bidi="ru-RU"/>
        </w:rPr>
        <w:t>Экономика организации</w:t>
      </w:r>
      <w:r w:rsidRPr="004F5361">
        <w:rPr>
          <w:sz w:val="28"/>
          <w:szCs w:val="28"/>
        </w:rPr>
        <w:t>»</w:t>
      </w:r>
      <w:r w:rsidRPr="004F5361">
        <w:rPr>
          <w:bCs/>
          <w:sz w:val="28"/>
          <w:szCs w:val="28"/>
        </w:rPr>
        <w:t xml:space="preserve"> разработана на основе ФГОС СПО по специальности 38.02.01 Экономика и бухгалтерский учет (по отраслям), утвержденного Приказом Министерства образования и науки </w:t>
      </w:r>
      <w:proofErr w:type="gramStart"/>
      <w:r w:rsidRPr="004F5361">
        <w:rPr>
          <w:bCs/>
          <w:sz w:val="28"/>
          <w:szCs w:val="28"/>
        </w:rPr>
        <w:t>Р</w:t>
      </w:r>
      <w:proofErr w:type="gramEnd"/>
      <w:r w:rsidRPr="004F5361">
        <w:rPr>
          <w:bCs/>
          <w:sz w:val="28"/>
          <w:szCs w:val="28"/>
        </w:rPr>
        <w:t xml:space="preserve"> Ф от 05.02.18г. № 69, входящей в укрупненную группу  38.00.00 Экономика и управление и примерной программы</w:t>
      </w:r>
    </w:p>
    <w:p w:rsidR="00EF60BF" w:rsidRPr="004F5361" w:rsidRDefault="00EF60BF" w:rsidP="00380948">
      <w:pPr>
        <w:widowControl w:val="0"/>
        <w:ind w:right="-1"/>
        <w:jc w:val="both"/>
        <w:rPr>
          <w:rFonts w:eastAsia="Courier New"/>
          <w:color w:val="000000"/>
          <w:sz w:val="28"/>
          <w:szCs w:val="28"/>
          <w:lang w:bidi="ru-RU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380948" w:rsidRPr="004F5361" w:rsidTr="00EF60BF">
        <w:tc>
          <w:tcPr>
            <w:tcW w:w="9350" w:type="dxa"/>
          </w:tcPr>
          <w:p w:rsidR="00EF60BF" w:rsidRPr="004F5361" w:rsidRDefault="00EF60BF">
            <w:pPr>
              <w:rPr>
                <w:sz w:val="28"/>
                <w:szCs w:val="28"/>
              </w:rPr>
            </w:pPr>
          </w:p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380948" w:rsidRPr="004F5361" w:rsidTr="00380948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РАССМОТРЕНА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ЦМК</w:t>
                  </w:r>
                  <w:r w:rsidR="004F5361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общепрофессиональных дисциплин и профессиональных модулей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дисциплин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______________Н.</w:t>
                  </w:r>
                  <w:r w:rsidR="004F5361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В.</w:t>
                  </w:r>
                  <w:r w:rsidR="004F5361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Кухтикова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Протокол заседания ЦМК</w:t>
                  </w:r>
                </w:p>
                <w:p w:rsidR="00380948" w:rsidRPr="00BD53B9" w:rsidRDefault="00080B78" w:rsidP="003461F7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№</w:t>
                  </w:r>
                  <w:r w:rsidR="004F5361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1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0 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от «2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3</w:t>
                  </w:r>
                  <w:r w:rsidR="00380948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»</w:t>
                  </w:r>
                  <w:r w:rsidR="004F5361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мая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202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4</w:t>
                  </w:r>
                  <w:r w:rsidR="00380948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г.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УТВЕРЖДАЮ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Заместитель директора </w:t>
                  </w:r>
                  <w:proofErr w:type="gramStart"/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по</w:t>
                  </w:r>
                  <w:proofErr w:type="gramEnd"/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учебной работе 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____________Г.В. Ширманова</w:t>
                  </w:r>
                </w:p>
                <w:p w:rsidR="00380948" w:rsidRPr="00BD53B9" w:rsidRDefault="00380948" w:rsidP="00380948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</w:p>
                <w:p w:rsidR="00380948" w:rsidRPr="00BD53B9" w:rsidRDefault="00080B78" w:rsidP="003461F7">
                  <w:pPr>
                    <w:widowControl w:val="0"/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</w:pP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«2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3</w:t>
                  </w:r>
                  <w:r w:rsidR="00380948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»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мая</w:t>
                  </w:r>
                  <w:r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202</w:t>
                  </w:r>
                  <w:r w:rsidR="003461F7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>4</w:t>
                  </w:r>
                  <w:r w:rsidR="00380948" w:rsidRPr="00BD53B9">
                    <w:rPr>
                      <w:rFonts w:eastAsia="Courier New"/>
                      <w:color w:val="000000"/>
                      <w:sz w:val="28"/>
                      <w:szCs w:val="28"/>
                      <w:lang w:bidi="ru-RU"/>
                    </w:rPr>
                    <w:t xml:space="preserve"> г.</w:t>
                  </w:r>
                </w:p>
              </w:tc>
            </w:tr>
          </w:tbl>
          <w:p w:rsidR="00380948" w:rsidRPr="004F5361" w:rsidRDefault="00380948" w:rsidP="00380948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  <w:u w:val="single"/>
                <w:lang w:bidi="ru-RU"/>
              </w:rPr>
            </w:pP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  <w:r w:rsidRPr="004F5361">
              <w:rPr>
                <w:rFonts w:eastAsia="Courier New"/>
                <w:color w:val="000000"/>
                <w:sz w:val="28"/>
                <w:szCs w:val="28"/>
                <w:lang w:bidi="ru-RU"/>
              </w:rPr>
              <w:t>Разработчик:</w:t>
            </w:r>
            <w:r w:rsidR="003461F7">
              <w:rPr>
                <w:rFonts w:eastAsia="Courier New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F5361">
              <w:rPr>
                <w:rFonts w:eastAsia="Courier New"/>
                <w:color w:val="000000"/>
                <w:sz w:val="28"/>
                <w:szCs w:val="28"/>
                <w:lang w:bidi="ru-RU"/>
              </w:rPr>
              <w:t>КухтиковаН.В</w:t>
            </w:r>
            <w:proofErr w:type="spellEnd"/>
            <w:r w:rsidRPr="004F5361">
              <w:rPr>
                <w:rFonts w:eastAsia="Courier New"/>
                <w:color w:val="000000"/>
                <w:sz w:val="28"/>
                <w:szCs w:val="28"/>
                <w:lang w:bidi="ru-RU"/>
              </w:rPr>
              <w:t>., преподаватель, общепрофессиональных дисциплин</w:t>
            </w: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  <w:p w:rsidR="00380948" w:rsidRPr="004F5361" w:rsidRDefault="00380948" w:rsidP="00380948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21" w:type="dxa"/>
          </w:tcPr>
          <w:p w:rsidR="00380948" w:rsidRPr="004F5361" w:rsidRDefault="00380948" w:rsidP="0038094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ourier New"/>
                <w:color w:val="000000"/>
                <w:sz w:val="28"/>
                <w:szCs w:val="28"/>
                <w:lang w:bidi="ru-RU"/>
              </w:rPr>
            </w:pPr>
          </w:p>
        </w:tc>
      </w:tr>
      <w:bookmarkEnd w:id="0"/>
    </w:tbl>
    <w:p w:rsidR="00E1212A" w:rsidRPr="004F5361" w:rsidRDefault="00E1212A" w:rsidP="00E1212A">
      <w:pPr>
        <w:jc w:val="center"/>
        <w:rPr>
          <w:sz w:val="28"/>
          <w:szCs w:val="28"/>
          <w:u w:val="single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jc w:val="center"/>
        <w:rPr>
          <w:sz w:val="28"/>
          <w:szCs w:val="28"/>
        </w:rPr>
      </w:pPr>
    </w:p>
    <w:p w:rsidR="00E1212A" w:rsidRPr="004F5361" w:rsidRDefault="00E1212A" w:rsidP="00E1212A">
      <w:pPr>
        <w:jc w:val="center"/>
        <w:rPr>
          <w:sz w:val="28"/>
          <w:szCs w:val="28"/>
          <w:u w:val="single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E1212A" w:rsidRPr="004F5361" w:rsidRDefault="00E1212A" w:rsidP="00E1212A">
      <w:pPr>
        <w:ind w:firstLine="284"/>
        <w:jc w:val="center"/>
        <w:rPr>
          <w:b/>
          <w:bCs/>
          <w:color w:val="000000"/>
          <w:sz w:val="28"/>
          <w:szCs w:val="28"/>
        </w:rPr>
      </w:pPr>
    </w:p>
    <w:p w:rsidR="006933F6" w:rsidRPr="004F5361" w:rsidRDefault="00CD3283" w:rsidP="00D12A42">
      <w:pPr>
        <w:jc w:val="center"/>
        <w:rPr>
          <w:sz w:val="28"/>
          <w:szCs w:val="28"/>
          <w:lang w:eastAsia="ar-SA"/>
        </w:rPr>
      </w:pPr>
      <w:r w:rsidRPr="004F5361">
        <w:rPr>
          <w:b/>
          <w:sz w:val="28"/>
          <w:szCs w:val="28"/>
        </w:rPr>
        <w:lastRenderedPageBreak/>
        <w:t xml:space="preserve">                  </w:t>
      </w:r>
      <w:r w:rsidR="006933F6" w:rsidRPr="004F536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C4500" wp14:editId="4C6FF4A7">
                <wp:simplePos x="0" y="0"/>
                <wp:positionH relativeFrom="column">
                  <wp:posOffset>105410</wp:posOffset>
                </wp:positionH>
                <wp:positionV relativeFrom="paragraph">
                  <wp:posOffset>-182880</wp:posOffset>
                </wp:positionV>
                <wp:extent cx="5669280" cy="9052560"/>
                <wp:effectExtent l="4445" t="0" r="317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9280" cy="905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8.3pt;margin-top:-14.4pt;width:446.4pt;height:712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kI7BAMAAGsGAAAOAAAAZHJzL2Uyb0RvYy54bWysVc2O0zAQviPxDlbu2fw0TZto01WbNghp&#10;gZUWHsBNnCYisSM7bXZBSEhckXgEHoIL4mefIX0jxk7bTbscEJCD5bHH4+/zNzM5v7gpC7QhXOSM&#10;Bpp1ZmqI0JglOV0F2quXkT7WkKgxTXDBKAm0WyK0i8njR+dN5RObZaxICEcQhAq/qQItq+vKNwwR&#10;Z6TE4oxVhMJmyniJazD5ykg4biB6WRi2abpGw3hScRYTIWB13m1qExU/TUlcv0hTQWpUBBpgq9XI&#10;1biUozE5x/6K4yrL4x0M/BcoSpxTuPQQao5rjNY8fxCqzGPOBEvrs5iVBkvTPCaKA7CxzBM21xmu&#10;iOICjyOqwzOJ/xc2fr654ihPQDsNUVyCRO3n7fvtp/ZHe7f90H5p79rv24/tz/Zr+w1Z8r2aSvhw&#10;7Lq64pKxqC5Z/FogysIM0xWZcs6ajOAEUCp/4+iANAQcRcvmGUvgOryumXq6m5SXMiA8CrpRCt0e&#10;FCI3NYphcei6nj0GIWPY88yhPXSVhgb298crLuonhJVITgKNQwqo8HhzKWqAD657F3kbZVFeFCoN&#10;Cnq0AI7dClF51J3GPkCBqfSUoJTGbz3TW4wXY0d3bHehO+Z8rk+j0NHdyBoN54N5GM6tdxKF5fhZ&#10;niSEykv3+WY5f6bnLvO7TDlknGBFnshwEpLgq2VYcLTBkO+R+qRkQKXnZhzDUNvA5YSSZTvmzPb0&#10;yB2PdCdyhro3Mse6aXkzzzUdz5lHx5Quc0r+nRJqQFjQVWnWA33CzVTfQ27Y52xNE6WnTMLFbl7j&#10;vOjmPfYS8e/ZT6OhOXIGY300Gg50Z7Aw9dk4CvVpaLnuaDELZ4sTQRcqScS/P4CSoZdxPby7O+4h&#10;g677dFRVJgurK9AlS26hyDiDEoBygQ4Nk4zxNxpqoNsFGoV2rKHiKYUy9SzHkc1RGc5wZIPB+zvL&#10;/g6mMQQKtLjmGuqMsO5a6rri+SqDmywlH2VTKO40V2UnC79DBfilAR1NMdl1X9ky+7byuv9HTH4B&#10;AAD//wMAUEsDBBQABgAIAAAAIQBm9bOr4gAAAAsBAAAPAAAAZHJzL2Rvd25yZXYueG1sTI9PS8Qw&#10;FMTvgt8hPMGL7Ca7LqWtTZdVkCLuxfoHvKXNsy02SWmybffb+zzpcZhh5jfZfjE9m3D0nbMSNmsB&#10;DG3tdGcbCW+vj6sYmA/KatU7ixLO6GGfX15kKtVuti84laFhVGJ9qiS0IQwp575u0Si/dgNa8r7c&#10;aFQgOTZcj2qmctPzrRARN6qztNCqAR9arL/Lk5FQHJ6fdvdivpn6z/fqoyjOfHMspby+Wg53wAIu&#10;4S8Mv/iEDjkxVe5ktWc96SiipITVNqYLFEhEsgNWkXObRDHwPOP/P+Q/AAAA//8DAFBLAQItABQA&#10;BgAIAAAAIQC2gziS/gAAAOEBAAATAAAAAAAAAAAAAAAAAAAAAABbQ29udGVudF9UeXBlc10ueG1s&#10;UEsBAi0AFAAGAAgAAAAhADj9If/WAAAAlAEAAAsAAAAAAAAAAAAAAAAALwEAAF9yZWxzLy5yZWxz&#10;UEsBAi0AFAAGAAgAAAAhAFXWQjsEAwAAawYAAA4AAAAAAAAAAAAAAAAALgIAAGRycy9lMm9Eb2Mu&#10;eG1sUEsBAi0AFAAGAAgAAAAhAGb1s6viAAAACwEAAA8AAAAAAAAAAAAAAAAAXgUAAGRycy9kb3du&#10;cmV2LnhtbFBLBQYAAAAABAAEAPMAAABtBgAAAAA=&#10;" filled="f" stroked="f">
                <v:stroke joinstyle="round"/>
              </v:rect>
            </w:pict>
          </mc:Fallback>
        </mc:AlternateContent>
      </w:r>
    </w:p>
    <w:p w:rsidR="00CD3283" w:rsidRPr="004F5361" w:rsidRDefault="00CD3283" w:rsidP="004F53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F5361">
        <w:rPr>
          <w:b/>
          <w:sz w:val="28"/>
          <w:szCs w:val="28"/>
        </w:rPr>
        <w:t>СОДЕРЖАНИЕ</w:t>
      </w: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D3283" w:rsidRPr="004F5361" w:rsidTr="004E6CAB">
        <w:tc>
          <w:tcPr>
            <w:tcW w:w="7668" w:type="dxa"/>
            <w:shd w:val="clear" w:color="auto" w:fill="auto"/>
          </w:tcPr>
          <w:p w:rsidR="00CD3283" w:rsidRPr="004F5361" w:rsidRDefault="00CD3283" w:rsidP="004E6CAB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sz w:val="28"/>
                <w:szCs w:val="28"/>
              </w:rPr>
              <w:t>стр.</w:t>
            </w:r>
          </w:p>
        </w:tc>
      </w:tr>
      <w:tr w:rsidR="00CD3283" w:rsidRPr="004F5361" w:rsidTr="004E6CAB">
        <w:tc>
          <w:tcPr>
            <w:tcW w:w="7668" w:type="dxa"/>
            <w:shd w:val="clear" w:color="auto" w:fill="auto"/>
          </w:tcPr>
          <w:p w:rsidR="00CD3283" w:rsidRPr="004F5361" w:rsidRDefault="00CD3283" w:rsidP="004E6CA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4F5361">
              <w:rPr>
                <w:b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CD3283" w:rsidRPr="004F5361" w:rsidRDefault="00CD3283" w:rsidP="004E6CAB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sz w:val="28"/>
                <w:szCs w:val="28"/>
              </w:rPr>
              <w:t>3</w:t>
            </w:r>
          </w:p>
        </w:tc>
      </w:tr>
      <w:tr w:rsidR="00CD3283" w:rsidRPr="004F5361" w:rsidTr="004E6CAB">
        <w:tc>
          <w:tcPr>
            <w:tcW w:w="7668" w:type="dxa"/>
            <w:shd w:val="clear" w:color="auto" w:fill="auto"/>
          </w:tcPr>
          <w:p w:rsidR="00CD3283" w:rsidRPr="004F5361" w:rsidRDefault="00CD3283" w:rsidP="004E6CA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4F5361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D3283" w:rsidRPr="004F5361" w:rsidRDefault="00CD3283" w:rsidP="004E6CAB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sz w:val="28"/>
                <w:szCs w:val="28"/>
              </w:rPr>
              <w:t>4</w:t>
            </w:r>
          </w:p>
        </w:tc>
      </w:tr>
      <w:tr w:rsidR="00CD3283" w:rsidRPr="004F5361" w:rsidTr="004E6CAB">
        <w:trPr>
          <w:trHeight w:val="670"/>
        </w:trPr>
        <w:tc>
          <w:tcPr>
            <w:tcW w:w="7668" w:type="dxa"/>
            <w:shd w:val="clear" w:color="auto" w:fill="auto"/>
          </w:tcPr>
          <w:p w:rsidR="00CD3283" w:rsidRPr="004F5361" w:rsidRDefault="00CD3283" w:rsidP="004E6CA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4F5361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CD3283" w:rsidRPr="004F5361" w:rsidRDefault="00CD3283" w:rsidP="004E6CAB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sz w:val="28"/>
                <w:szCs w:val="28"/>
              </w:rPr>
              <w:t>8</w:t>
            </w:r>
          </w:p>
        </w:tc>
      </w:tr>
      <w:tr w:rsidR="00CD3283" w:rsidRPr="004F5361" w:rsidTr="004E6CAB">
        <w:tc>
          <w:tcPr>
            <w:tcW w:w="7668" w:type="dxa"/>
            <w:shd w:val="clear" w:color="auto" w:fill="auto"/>
          </w:tcPr>
          <w:p w:rsidR="00CD3283" w:rsidRPr="004F5361" w:rsidRDefault="00CD3283" w:rsidP="004E6CA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4F5361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D3283" w:rsidRPr="004F5361" w:rsidRDefault="00CD3283" w:rsidP="004E6CAB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sz w:val="28"/>
                <w:szCs w:val="28"/>
              </w:rPr>
              <w:t>11</w:t>
            </w:r>
          </w:p>
        </w:tc>
      </w:tr>
    </w:tbl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D3283" w:rsidRPr="004F5361" w:rsidRDefault="00CD3283" w:rsidP="00CD32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F5361">
        <w:rPr>
          <w:b/>
          <w:caps/>
          <w:sz w:val="28"/>
          <w:szCs w:val="28"/>
          <w:u w:val="single"/>
        </w:rPr>
        <w:br w:type="page"/>
      </w:r>
      <w:r w:rsidRPr="004F5361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8"/>
          <w:szCs w:val="28"/>
        </w:rPr>
      </w:pPr>
      <w:r w:rsidRPr="004F5361">
        <w:rPr>
          <w:b/>
          <w:sz w:val="28"/>
          <w:szCs w:val="28"/>
        </w:rPr>
        <w:t>ОП.01.Экономика организации</w:t>
      </w:r>
    </w:p>
    <w:p w:rsidR="00380948" w:rsidRPr="004F5361" w:rsidRDefault="00380948" w:rsidP="003809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4F5361">
        <w:rPr>
          <w:b/>
          <w:sz w:val="28"/>
          <w:szCs w:val="28"/>
        </w:rPr>
        <w:t>1.1. Место дисциплины в структуре основной профессиональной образовательной программы:</w:t>
      </w:r>
      <w:r w:rsidRPr="004F5361">
        <w:rPr>
          <w:color w:val="000000"/>
          <w:sz w:val="28"/>
          <w:szCs w:val="28"/>
        </w:rPr>
        <w:tab/>
      </w:r>
    </w:p>
    <w:p w:rsidR="00380948" w:rsidRPr="004F5361" w:rsidRDefault="00380948" w:rsidP="00380948">
      <w:pPr>
        <w:jc w:val="both"/>
        <w:rPr>
          <w:sz w:val="28"/>
          <w:szCs w:val="28"/>
        </w:rPr>
      </w:pPr>
      <w:r w:rsidRPr="004F5361">
        <w:rPr>
          <w:color w:val="000000"/>
          <w:sz w:val="28"/>
          <w:szCs w:val="28"/>
        </w:rPr>
        <w:tab/>
        <w:t>У</w:t>
      </w:r>
      <w:r w:rsidRPr="004F5361">
        <w:rPr>
          <w:sz w:val="28"/>
          <w:szCs w:val="28"/>
        </w:rPr>
        <w:t xml:space="preserve">чебной  дисциплины ОП.01 Экономика организации является обязательной частью общепрофессионального цикла основной образовательной программы в соответствии с ФГОС </w:t>
      </w:r>
      <w:r w:rsidRPr="004F5361">
        <w:rPr>
          <w:bCs/>
          <w:sz w:val="28"/>
          <w:szCs w:val="28"/>
        </w:rPr>
        <w:t xml:space="preserve">38.02.01 «Экономика и бухгалтерский учет (по отраслям) </w:t>
      </w:r>
      <w:r w:rsidRPr="004F5361">
        <w:rPr>
          <w:sz w:val="28"/>
          <w:szCs w:val="28"/>
        </w:rPr>
        <w:t>по специальностям бухгалтер.</w:t>
      </w:r>
    </w:p>
    <w:p w:rsidR="00380948" w:rsidRPr="004F5361" w:rsidRDefault="00380948" w:rsidP="00380948">
      <w:pPr>
        <w:suppressAutoHyphens/>
        <w:jc w:val="both"/>
        <w:rPr>
          <w:sz w:val="28"/>
          <w:szCs w:val="28"/>
        </w:rPr>
      </w:pPr>
      <w:r w:rsidRPr="004F5361">
        <w:rPr>
          <w:color w:val="000000"/>
          <w:sz w:val="28"/>
          <w:szCs w:val="28"/>
        </w:rPr>
        <w:t>У</w:t>
      </w:r>
      <w:r w:rsidRPr="004F5361">
        <w:rPr>
          <w:sz w:val="28"/>
          <w:szCs w:val="28"/>
        </w:rPr>
        <w:t xml:space="preserve">чебной  дисциплины ОП.01 Экономика организации обеспечивает формирование общих компетенций по всем видам деятельности ФГОС </w:t>
      </w:r>
      <w:r w:rsidRPr="004F5361">
        <w:rPr>
          <w:bCs/>
          <w:sz w:val="28"/>
          <w:szCs w:val="28"/>
        </w:rPr>
        <w:t xml:space="preserve">38.02.01 «Экономика и бухгалтерский учет (по отраслям) </w:t>
      </w:r>
      <w:r w:rsidRPr="004F5361">
        <w:rPr>
          <w:sz w:val="28"/>
          <w:szCs w:val="28"/>
        </w:rPr>
        <w:t xml:space="preserve">по специальностям бухгалтер. Особое значение дисциплина имеет при формировании и развитии </w:t>
      </w:r>
      <w:proofErr w:type="gramStart"/>
      <w:r w:rsidRPr="004F5361">
        <w:rPr>
          <w:sz w:val="28"/>
          <w:szCs w:val="28"/>
        </w:rPr>
        <w:t>ОК</w:t>
      </w:r>
      <w:proofErr w:type="gramEnd"/>
      <w:r w:rsidRPr="004F5361">
        <w:rPr>
          <w:sz w:val="28"/>
          <w:szCs w:val="28"/>
        </w:rPr>
        <w:t xml:space="preserve"> 1ОК 2ОК 3 ОК 4 ОК 5 ОК 9 ОК 10 ОК 11 ПК 2.2 ПК 2.5</w:t>
      </w:r>
    </w:p>
    <w:p w:rsidR="00380948" w:rsidRPr="004F5361" w:rsidRDefault="00380948" w:rsidP="00380948">
      <w:pPr>
        <w:jc w:val="both"/>
        <w:rPr>
          <w:b/>
          <w:sz w:val="28"/>
          <w:szCs w:val="28"/>
        </w:rPr>
      </w:pPr>
      <w:r w:rsidRPr="004F5361">
        <w:rPr>
          <w:b/>
          <w:sz w:val="28"/>
          <w:szCs w:val="28"/>
        </w:rPr>
        <w:t xml:space="preserve">1.2. Цель и планируемые результаты освоения дисциплины:   </w:t>
      </w:r>
    </w:p>
    <w:p w:rsidR="00380948" w:rsidRPr="004F5361" w:rsidRDefault="00380948" w:rsidP="00380948">
      <w:pPr>
        <w:suppressAutoHyphens/>
        <w:ind w:firstLine="567"/>
        <w:jc w:val="both"/>
        <w:rPr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543"/>
        <w:gridCol w:w="4536"/>
      </w:tblGrid>
      <w:tr w:rsidR="00380948" w:rsidRPr="004F5361" w:rsidTr="004F5361">
        <w:trPr>
          <w:trHeight w:val="649"/>
        </w:trPr>
        <w:tc>
          <w:tcPr>
            <w:tcW w:w="2235" w:type="dxa"/>
            <w:hideMark/>
          </w:tcPr>
          <w:p w:rsidR="00380948" w:rsidRPr="004F5361" w:rsidRDefault="00380948" w:rsidP="00C101CE">
            <w:pPr>
              <w:suppressAutoHyphens/>
              <w:jc w:val="both"/>
            </w:pPr>
            <w:r w:rsidRPr="004F5361">
              <w:t xml:space="preserve">Код 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 xml:space="preserve">ПК, </w:t>
            </w:r>
            <w:proofErr w:type="gramStart"/>
            <w:r w:rsidRPr="004F5361">
              <w:t>ОК</w:t>
            </w:r>
            <w:proofErr w:type="gramEnd"/>
          </w:p>
        </w:tc>
        <w:tc>
          <w:tcPr>
            <w:tcW w:w="3543" w:type="dxa"/>
            <w:hideMark/>
          </w:tcPr>
          <w:p w:rsidR="00380948" w:rsidRPr="004F5361" w:rsidRDefault="00380948" w:rsidP="00C101CE">
            <w:pPr>
              <w:suppressAutoHyphens/>
              <w:jc w:val="both"/>
            </w:pPr>
            <w:r w:rsidRPr="004F5361">
              <w:t>Умения</w:t>
            </w:r>
          </w:p>
        </w:tc>
        <w:tc>
          <w:tcPr>
            <w:tcW w:w="4536" w:type="dxa"/>
            <w:hideMark/>
          </w:tcPr>
          <w:p w:rsidR="00380948" w:rsidRPr="004F5361" w:rsidRDefault="00380948" w:rsidP="00C101CE">
            <w:pPr>
              <w:suppressAutoHyphens/>
              <w:jc w:val="both"/>
            </w:pPr>
            <w:r w:rsidRPr="004F5361">
              <w:t>Знания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1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rPr>
                <w:iCs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rPr>
                <w:iCs/>
              </w:rPr>
              <w:t>А</w:t>
            </w:r>
            <w:r w:rsidRPr="004F5361">
              <w:rPr>
                <w:bCs/>
              </w:rPr>
              <w:t>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2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4F5361">
              <w:rPr>
                <w:iCs/>
              </w:rPr>
              <w:t>значимое</w:t>
            </w:r>
            <w:proofErr w:type="gramEnd"/>
            <w:r w:rsidRPr="004F5361">
              <w:rPr>
                <w:iCs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3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 xml:space="preserve"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</w:t>
            </w:r>
            <w:r w:rsidRPr="004F5361">
              <w:rPr>
                <w:iCs/>
              </w:rPr>
              <w:lastRenderedPageBreak/>
              <w:t>самообразования.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lastRenderedPageBreak/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lastRenderedPageBreak/>
              <w:t>ОК</w:t>
            </w:r>
            <w:proofErr w:type="gramEnd"/>
            <w:r w:rsidRPr="004F5361">
              <w:rPr>
                <w:b/>
              </w:rPr>
              <w:t xml:space="preserve"> 4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Значимость коллективных решений, работать в группе для решения ситуационных заданий.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5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9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>Использовать информационные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10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 xml:space="preserve">Пользоваться профессиональной документацией на </w:t>
            </w:r>
            <w:proofErr w:type="gramStart"/>
            <w:r w:rsidRPr="004F5361">
              <w:t>государственном</w:t>
            </w:r>
            <w:proofErr w:type="gramEnd"/>
            <w:r w:rsidRPr="004F5361">
              <w:t xml:space="preserve"> и иностранных языках.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Нормативно-правовые акты международные и РФ в области денежного обращения и финансов.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proofErr w:type="gramStart"/>
            <w:r w:rsidRPr="004F5361">
              <w:rPr>
                <w:b/>
              </w:rPr>
              <w:t>ОК</w:t>
            </w:r>
            <w:proofErr w:type="gramEnd"/>
            <w:r w:rsidRPr="004F5361">
              <w:rPr>
                <w:b/>
              </w:rPr>
              <w:t xml:space="preserve"> 11</w:t>
            </w:r>
          </w:p>
          <w:p w:rsidR="00380948" w:rsidRPr="004F5361" w:rsidRDefault="00380948" w:rsidP="00C101CE">
            <w:pPr>
              <w:suppressAutoHyphens/>
              <w:jc w:val="both"/>
            </w:pPr>
            <w:r w:rsidRPr="004F5361"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  <w:r w:rsidRPr="004F5361">
              <w:rPr>
                <w:iCs/>
              </w:rPr>
              <w:t>Основы финансовой грамотности; порядок выстраивания презентации; финансовые инструменты,  кредитные банковские продукты.</w:t>
            </w: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rPr>
                <w:b/>
              </w:rPr>
              <w:t xml:space="preserve">ПК 2.2 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  <w:highlight w:val="yellow"/>
              </w:rPr>
            </w:pPr>
            <w:r w:rsidRPr="004F5361">
              <w:t>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jc w:val="both"/>
            </w:pPr>
            <w:r w:rsidRPr="004F5361">
              <w:t>Определять цели и периодичность проведения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 xml:space="preserve">готовить регистры аналитического учета по </w:t>
            </w:r>
            <w:r w:rsidRPr="004F5361">
              <w:lastRenderedPageBreak/>
              <w:t>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участвовать в инвентаризации дебиторской и кредиторской задолженности организации;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jc w:val="both"/>
            </w:pPr>
            <w:r w:rsidRPr="004F5361">
              <w:lastRenderedPageBreak/>
              <w:t>Нормативные правовые акты, регулирующие порядок проведения инвентаризации активов и обязательств;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основные понятия инвентаризации активов;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характеристику объектов, подлежащих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цели и периодичность проведения инвентаризации имущества;</w:t>
            </w:r>
          </w:p>
          <w:p w:rsidR="00380948" w:rsidRPr="004F5361" w:rsidRDefault="00380948" w:rsidP="00C101CE">
            <w:pPr>
              <w:jc w:val="both"/>
            </w:pPr>
            <w:r w:rsidRPr="004F5361">
              <w:t xml:space="preserve">задачи и состав инвентаризационной </w:t>
            </w:r>
            <w:r w:rsidRPr="004F5361">
              <w:lastRenderedPageBreak/>
              <w:t>комиссии;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выполнения работ по инвентаризации активов и обязательств;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недостач и потерь от порчи ценностей;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380948" w:rsidRPr="004F5361" w:rsidRDefault="00380948" w:rsidP="00C101CE">
            <w:pPr>
              <w:suppressAutoHyphens/>
              <w:jc w:val="both"/>
              <w:rPr>
                <w:iCs/>
              </w:rPr>
            </w:pPr>
          </w:p>
        </w:tc>
      </w:tr>
      <w:tr w:rsidR="00380948" w:rsidRPr="004F5361" w:rsidTr="004F5361">
        <w:trPr>
          <w:trHeight w:val="212"/>
        </w:trPr>
        <w:tc>
          <w:tcPr>
            <w:tcW w:w="2235" w:type="dxa"/>
          </w:tcPr>
          <w:p w:rsidR="00380948" w:rsidRPr="004F5361" w:rsidRDefault="00380948" w:rsidP="00C101CE">
            <w:pPr>
              <w:suppressAutoHyphens/>
              <w:jc w:val="both"/>
              <w:rPr>
                <w:b/>
              </w:rPr>
            </w:pPr>
            <w:r w:rsidRPr="004F5361">
              <w:rPr>
                <w:b/>
              </w:rPr>
              <w:lastRenderedPageBreak/>
              <w:t>ПК 2.5</w:t>
            </w:r>
          </w:p>
          <w:p w:rsidR="00380948" w:rsidRPr="004F5361" w:rsidRDefault="00380948" w:rsidP="00C101CE">
            <w:pPr>
              <w:suppressAutoHyphens/>
              <w:jc w:val="both"/>
              <w:rPr>
                <w:b/>
                <w:highlight w:val="yellow"/>
              </w:rPr>
            </w:pPr>
            <w:r w:rsidRPr="004F5361">
              <w:t>Проводить процедуры инвентаризации финансовых обязательств организации</w:t>
            </w:r>
          </w:p>
        </w:tc>
        <w:tc>
          <w:tcPr>
            <w:tcW w:w="3543" w:type="dxa"/>
          </w:tcPr>
          <w:p w:rsidR="00380948" w:rsidRPr="004F5361" w:rsidRDefault="00380948" w:rsidP="00C101CE">
            <w:pPr>
              <w:jc w:val="both"/>
            </w:pPr>
            <w:r w:rsidRPr="004F5361">
              <w:t>Пользоваться специальной терминологией при проведении инвентаризации активов;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давать характеристику активов организации;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составлять инвентаризационные описи;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проводить физический подсчет активов;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380948" w:rsidRPr="004F5361" w:rsidRDefault="00380948" w:rsidP="00C101CE">
            <w:pPr>
              <w:jc w:val="both"/>
            </w:pPr>
            <w:r w:rsidRPr="004F5361">
              <w:t xml:space="preserve">формировать бухгалтерские проводки по отражению недостачи активов, выявленных в ходе инвентаризации, независимо от причин их </w:t>
            </w:r>
            <w:r w:rsidRPr="004F5361">
              <w:lastRenderedPageBreak/>
              <w:t>возникновения с целью контроля на счете 94 "Недостачи и потери от порчи ценностей";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формировать бухгалтерские проводки по списанию недостач в зависимости от причин их возникновения;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составлять акт по результатам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проводить выверку финансовых обязательств;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проводить инвентаризацию расчетов;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</w:tc>
        <w:tc>
          <w:tcPr>
            <w:tcW w:w="4536" w:type="dxa"/>
          </w:tcPr>
          <w:p w:rsidR="00380948" w:rsidRPr="004F5361" w:rsidRDefault="00380948" w:rsidP="00C101CE">
            <w:pPr>
              <w:jc w:val="both"/>
            </w:pPr>
            <w:r w:rsidRPr="004F5361">
              <w:lastRenderedPageBreak/>
              <w:t>Приемы физического подсчета активов;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составления инвентаризационных описей и сроки передачи их в бухгалтерию;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основных средств и отражение ее результатов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нематериальных активов и отражение ее результатов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  <w:p w:rsidR="00380948" w:rsidRPr="004F5361" w:rsidRDefault="00380948" w:rsidP="00C101CE">
            <w:pPr>
              <w:jc w:val="both"/>
            </w:pPr>
            <w:r w:rsidRPr="004F5361">
              <w:lastRenderedPageBreak/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«Недостачи и потери от порчи ценностей»;</w:t>
            </w:r>
          </w:p>
          <w:p w:rsidR="00380948" w:rsidRPr="004F5361" w:rsidRDefault="00380948" w:rsidP="00C101CE">
            <w:pPr>
              <w:jc w:val="both"/>
            </w:pPr>
            <w:r w:rsidRPr="004F5361">
              <w:t>формирование бухгалтерских проводок по списанию недостач в зависимости от причин их возникновения;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процедуру составления акта по результатам инвентаризации;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дебиторской и кредиторской задолженности организации;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инвентаризации расчетов;</w:t>
            </w:r>
          </w:p>
          <w:p w:rsidR="00380948" w:rsidRPr="004F5361" w:rsidRDefault="00380948" w:rsidP="00C101CE">
            <w:pPr>
              <w:jc w:val="both"/>
            </w:pPr>
            <w:r w:rsidRPr="004F5361"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учета.</w:t>
            </w:r>
          </w:p>
          <w:p w:rsidR="00380948" w:rsidRPr="004F5361" w:rsidRDefault="00380948" w:rsidP="00C101CE">
            <w:pPr>
              <w:jc w:val="both"/>
            </w:pPr>
          </w:p>
        </w:tc>
      </w:tr>
    </w:tbl>
    <w:p w:rsidR="00380948" w:rsidRPr="004F5361" w:rsidRDefault="00380948" w:rsidP="00C101CE">
      <w:pPr>
        <w:spacing w:after="200"/>
        <w:jc w:val="both"/>
      </w:pPr>
    </w:p>
    <w:p w:rsidR="00380948" w:rsidRPr="004F5361" w:rsidRDefault="00380948" w:rsidP="00380948">
      <w:pPr>
        <w:suppressAutoHyphens/>
        <w:ind w:firstLine="567"/>
        <w:jc w:val="both"/>
        <w:rPr>
          <w:lang w:eastAsia="en-US"/>
        </w:rPr>
      </w:pPr>
    </w:p>
    <w:p w:rsidR="00380948" w:rsidRPr="004F5361" w:rsidRDefault="00380948" w:rsidP="00380948">
      <w:pPr>
        <w:suppressAutoHyphens/>
        <w:ind w:firstLine="709"/>
        <w:jc w:val="both"/>
        <w:rPr>
          <w:i/>
        </w:rPr>
      </w:pPr>
    </w:p>
    <w:p w:rsidR="00380948" w:rsidRPr="004F5361" w:rsidRDefault="00380948" w:rsidP="00380948">
      <w:pPr>
        <w:suppressAutoHyphens/>
        <w:ind w:firstLine="709"/>
        <w:jc w:val="both"/>
        <w:rPr>
          <w:i/>
        </w:rPr>
      </w:pPr>
    </w:p>
    <w:p w:rsidR="00024C79" w:rsidRPr="004F5361" w:rsidRDefault="00024C79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F5361">
        <w:rPr>
          <w:b/>
          <w:sz w:val="28"/>
          <w:szCs w:val="28"/>
        </w:rPr>
        <w:t>2. СТРУКТУРА И СОДЕРЖАНИЕ УЧЕБНОЙ ДИСЦИПЛИНЫ</w:t>
      </w: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4F5361">
        <w:rPr>
          <w:b/>
          <w:sz w:val="28"/>
          <w:szCs w:val="28"/>
        </w:rPr>
        <w:t>2.1. Объем учебной дисциплины и виды учебной работы</w:t>
      </w:r>
    </w:p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D3283" w:rsidRPr="004F5361" w:rsidTr="004E6CAB">
        <w:trPr>
          <w:trHeight w:val="460"/>
        </w:trPr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sz w:val="28"/>
                <w:szCs w:val="28"/>
              </w:rPr>
            </w:pPr>
            <w:r w:rsidRPr="004F536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i/>
                <w:iCs/>
                <w:sz w:val="28"/>
                <w:szCs w:val="28"/>
              </w:rPr>
            </w:pPr>
            <w:r w:rsidRPr="004F536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D3283" w:rsidRPr="004F5361" w:rsidTr="004E6CAB">
        <w:trPr>
          <w:trHeight w:val="285"/>
        </w:trPr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rPr>
                <w:b/>
              </w:rPr>
            </w:pPr>
            <w:r w:rsidRPr="004F5361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i/>
                <w:iCs/>
              </w:rPr>
            </w:pPr>
            <w:r w:rsidRPr="004F5361">
              <w:rPr>
                <w:i/>
                <w:iCs/>
              </w:rPr>
              <w:t>156</w:t>
            </w:r>
          </w:p>
        </w:tc>
      </w:tr>
      <w:tr w:rsidR="00CD3283" w:rsidRPr="004F5361" w:rsidTr="004E6CAB">
        <w:tc>
          <w:tcPr>
            <w:tcW w:w="7904" w:type="dxa"/>
            <w:shd w:val="clear" w:color="auto" w:fill="auto"/>
          </w:tcPr>
          <w:p w:rsidR="00CD3283" w:rsidRPr="004F5361" w:rsidRDefault="00EF60BF" w:rsidP="004E6CAB">
            <w:pPr>
              <w:jc w:val="both"/>
            </w:pPr>
            <w:r w:rsidRPr="004F5361">
              <w:rPr>
                <w:b/>
              </w:rPr>
              <w:t xml:space="preserve">Объем работы </w:t>
            </w:r>
            <w:proofErr w:type="gramStart"/>
            <w:r w:rsidRPr="004F5361">
              <w:rPr>
                <w:b/>
              </w:rPr>
              <w:t>обучающихся</w:t>
            </w:r>
            <w:proofErr w:type="gramEnd"/>
            <w:r w:rsidRPr="004F5361">
              <w:rPr>
                <w:b/>
              </w:rPr>
              <w:t xml:space="preserve"> во взаимодействие с преподавателем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F10E22" w:rsidP="004E6CAB">
            <w:pPr>
              <w:jc w:val="center"/>
              <w:rPr>
                <w:i/>
                <w:iCs/>
              </w:rPr>
            </w:pPr>
            <w:r w:rsidRPr="004F5361">
              <w:rPr>
                <w:i/>
                <w:iCs/>
              </w:rPr>
              <w:t>28</w:t>
            </w:r>
          </w:p>
        </w:tc>
      </w:tr>
      <w:tr w:rsidR="00CD3283" w:rsidRPr="004F5361" w:rsidTr="004E6CAB"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jc w:val="both"/>
            </w:pPr>
            <w:r w:rsidRPr="004F5361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i/>
                <w:iCs/>
              </w:rPr>
            </w:pPr>
          </w:p>
        </w:tc>
      </w:tr>
      <w:tr w:rsidR="00CD3283" w:rsidRPr="004F5361" w:rsidTr="004E6CAB"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jc w:val="both"/>
            </w:pPr>
            <w:r w:rsidRPr="004F5361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F10E22" w:rsidP="004E6CAB">
            <w:pPr>
              <w:jc w:val="center"/>
              <w:rPr>
                <w:i/>
                <w:iCs/>
              </w:rPr>
            </w:pPr>
            <w:r w:rsidRPr="004F5361">
              <w:rPr>
                <w:i/>
                <w:iCs/>
              </w:rPr>
              <w:t>14</w:t>
            </w:r>
          </w:p>
        </w:tc>
      </w:tr>
      <w:tr w:rsidR="00CD3283" w:rsidRPr="004F5361" w:rsidTr="004E6CAB"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jc w:val="both"/>
              <w:rPr>
                <w:b/>
              </w:rPr>
            </w:pPr>
            <w:r w:rsidRPr="004F5361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F10E22" w:rsidP="004E6CAB">
            <w:pPr>
              <w:jc w:val="center"/>
              <w:rPr>
                <w:i/>
                <w:iCs/>
                <w:lang w:val="en-US"/>
              </w:rPr>
            </w:pPr>
            <w:r w:rsidRPr="004F5361">
              <w:rPr>
                <w:i/>
                <w:iCs/>
              </w:rPr>
              <w:t>128</w:t>
            </w:r>
          </w:p>
        </w:tc>
      </w:tr>
      <w:tr w:rsidR="00CD3283" w:rsidRPr="004F5361" w:rsidTr="004E6CAB">
        <w:trPr>
          <w:trHeight w:val="157"/>
        </w:trPr>
        <w:tc>
          <w:tcPr>
            <w:tcW w:w="7904" w:type="dxa"/>
            <w:shd w:val="clear" w:color="auto" w:fill="auto"/>
          </w:tcPr>
          <w:p w:rsidR="00CD3283" w:rsidRPr="004F5361" w:rsidRDefault="00CD3283" w:rsidP="004E6CAB">
            <w:pPr>
              <w:jc w:val="both"/>
              <w:rPr>
                <w:iCs/>
              </w:rPr>
            </w:pPr>
            <w:r w:rsidRPr="004F5361">
              <w:rPr>
                <w:iCs/>
              </w:rPr>
              <w:t>курсовая работа</w:t>
            </w:r>
          </w:p>
        </w:tc>
        <w:tc>
          <w:tcPr>
            <w:tcW w:w="1800" w:type="dxa"/>
            <w:shd w:val="clear" w:color="auto" w:fill="auto"/>
          </w:tcPr>
          <w:p w:rsidR="00CD3283" w:rsidRPr="004F5361" w:rsidRDefault="00CD3283" w:rsidP="004E6CAB">
            <w:pPr>
              <w:jc w:val="center"/>
              <w:rPr>
                <w:i/>
                <w:iCs/>
              </w:rPr>
            </w:pPr>
            <w:r w:rsidRPr="004F5361">
              <w:rPr>
                <w:i/>
                <w:iCs/>
              </w:rPr>
              <w:t>20</w:t>
            </w:r>
          </w:p>
        </w:tc>
      </w:tr>
      <w:tr w:rsidR="00CD3283" w:rsidRPr="004F5361" w:rsidTr="004E6CAB">
        <w:tc>
          <w:tcPr>
            <w:tcW w:w="9704" w:type="dxa"/>
            <w:gridSpan w:val="2"/>
            <w:shd w:val="clear" w:color="auto" w:fill="auto"/>
          </w:tcPr>
          <w:p w:rsidR="00CD3283" w:rsidRPr="004F5361" w:rsidRDefault="00CD3283" w:rsidP="004E6CAB">
            <w:pPr>
              <w:rPr>
                <w:i/>
                <w:iCs/>
              </w:rPr>
            </w:pPr>
            <w:r w:rsidRPr="004F5361">
              <w:rPr>
                <w:b/>
                <w:bCs/>
                <w:i/>
                <w:iCs/>
              </w:rPr>
              <w:t>Итоговая аттестация</w:t>
            </w:r>
            <w:r w:rsidRPr="004F5361">
              <w:rPr>
                <w:i/>
                <w:iCs/>
              </w:rPr>
              <w:t xml:space="preserve"> в форме экзамена</w:t>
            </w:r>
          </w:p>
        </w:tc>
      </w:tr>
    </w:tbl>
    <w:p w:rsidR="00CD3283" w:rsidRPr="004F5361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D3283" w:rsidRPr="004F5361" w:rsidSect="004F5361">
          <w:type w:val="continuous"/>
          <w:pgSz w:w="11906" w:h="16838"/>
          <w:pgMar w:top="851" w:right="567" w:bottom="851" w:left="1134" w:header="708" w:footer="708" w:gutter="0"/>
          <w:cols w:space="720"/>
          <w:docGrid w:linePitch="326"/>
        </w:sectPr>
      </w:pPr>
    </w:p>
    <w:p w:rsidR="00CD3283" w:rsidRPr="00C101CE" w:rsidRDefault="00CD3283" w:rsidP="00C101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8"/>
          <w:szCs w:val="28"/>
        </w:rPr>
      </w:pPr>
      <w:r w:rsidRPr="00C101CE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C101CE">
        <w:rPr>
          <w:b/>
          <w:caps/>
          <w:sz w:val="28"/>
          <w:szCs w:val="28"/>
        </w:rPr>
        <w:t xml:space="preserve"> ОП.01.</w:t>
      </w:r>
      <w:r w:rsidRPr="00C101CE">
        <w:rPr>
          <w:i/>
          <w:caps/>
          <w:sz w:val="28"/>
          <w:szCs w:val="28"/>
        </w:rPr>
        <w:t>Экономика организации</w:t>
      </w:r>
      <w:r w:rsidRPr="00C101CE">
        <w:rPr>
          <w:bCs/>
          <w:i/>
          <w:sz w:val="28"/>
          <w:szCs w:val="28"/>
        </w:rPr>
        <w:tab/>
      </w:r>
      <w:r w:rsidRPr="00C101CE">
        <w:rPr>
          <w:bCs/>
          <w:i/>
          <w:sz w:val="28"/>
          <w:szCs w:val="28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9447"/>
        <w:gridCol w:w="1751"/>
        <w:gridCol w:w="1795"/>
      </w:tblGrid>
      <w:tr w:rsidR="00CD3283" w:rsidRPr="00E00BEE" w:rsidTr="004E6CAB">
        <w:trPr>
          <w:trHeight w:val="20"/>
        </w:trPr>
        <w:tc>
          <w:tcPr>
            <w:tcW w:w="2081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 xml:space="preserve">Содержание учебного материала, и практические занятия, самостоятельная работа </w:t>
            </w:r>
            <w:proofErr w:type="gramStart"/>
            <w:r w:rsidRPr="00E00BEE">
              <w:rPr>
                <w:b/>
                <w:bCs/>
              </w:rPr>
              <w:t>обучающихся</w:t>
            </w:r>
            <w:proofErr w:type="gramEnd"/>
            <w:r w:rsidRPr="00E00BEE">
              <w:rPr>
                <w:b/>
                <w:bCs/>
              </w:rPr>
              <w:t xml:space="preserve">, курсовая работа 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Объем часов</w:t>
            </w:r>
          </w:p>
        </w:tc>
        <w:tc>
          <w:tcPr>
            <w:tcW w:w="1569" w:type="dxa"/>
          </w:tcPr>
          <w:p w:rsidR="00CD3283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Формируемые компетенции</w:t>
            </w:r>
          </w:p>
        </w:tc>
      </w:tr>
      <w:tr w:rsidR="00CD3283" w:rsidRPr="00E00BEE" w:rsidTr="004E6CAB">
        <w:trPr>
          <w:trHeight w:val="330"/>
        </w:trPr>
        <w:tc>
          <w:tcPr>
            <w:tcW w:w="2081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1</w:t>
            </w: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3</w:t>
            </w:r>
          </w:p>
        </w:tc>
        <w:tc>
          <w:tcPr>
            <w:tcW w:w="156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4</w:t>
            </w:r>
          </w:p>
        </w:tc>
      </w:tr>
      <w:tr w:rsidR="00CD3283" w:rsidRPr="00E00BEE" w:rsidTr="00024C79">
        <w:trPr>
          <w:trHeight w:val="20"/>
        </w:trPr>
        <w:tc>
          <w:tcPr>
            <w:tcW w:w="2081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Раздел 1.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Организация (предприятия) в условиях рынка</w:t>
            </w:r>
          </w:p>
        </w:tc>
        <w:tc>
          <w:tcPr>
            <w:tcW w:w="9979" w:type="dxa"/>
          </w:tcPr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Должен</w:t>
            </w:r>
            <w:proofErr w:type="gramStart"/>
            <w:r>
              <w:rPr>
                <w:b/>
                <w:bCs/>
              </w:rPr>
              <w:t xml:space="preserve"> </w:t>
            </w:r>
            <w:r w:rsidR="00CD3283" w:rsidRPr="00E00BEE">
              <w:rPr>
                <w:b/>
                <w:bCs/>
              </w:rPr>
              <w:t>У</w:t>
            </w:r>
            <w:proofErr w:type="gramEnd"/>
            <w:r w:rsidR="00CD3283" w:rsidRPr="00E00BEE">
              <w:rPr>
                <w:b/>
                <w:bCs/>
              </w:rPr>
              <w:t>меть:</w:t>
            </w:r>
            <w:r w:rsidR="00CD3283" w:rsidRPr="00E00BEE">
              <w:t xml:space="preserve"> - определять организационно-правовые формы организаций;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t>- находить использовать необходимую экономическую информацию.</w:t>
            </w:r>
          </w:p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Должен з</w:t>
            </w:r>
            <w:r w:rsidR="00CD3283" w:rsidRPr="00E00BEE">
              <w:rPr>
                <w:b/>
              </w:rPr>
              <w:t>нать</w:t>
            </w:r>
            <w:r w:rsidR="00CD3283" w:rsidRPr="00E00BEE">
              <w:t>: - сущность организации как основного звена экономики отраслей;</w:t>
            </w:r>
          </w:p>
          <w:p w:rsidR="00CD3283" w:rsidRPr="00E00BEE" w:rsidRDefault="00CD3283" w:rsidP="004E6CAB">
            <w:r w:rsidRPr="00E00BEE">
              <w:t>- основные принципы построения экономической системы организации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E00BEE">
              <w:rPr>
                <w:b/>
                <w:i/>
              </w:rPr>
              <w:t>23</w:t>
            </w:r>
          </w:p>
        </w:tc>
        <w:tc>
          <w:tcPr>
            <w:tcW w:w="1569" w:type="dxa"/>
            <w:vMerge w:val="restart"/>
            <w:shd w:val="clear" w:color="auto" w:fill="FFFFFF" w:themeFill="background1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527BCE">
        <w:trPr>
          <w:trHeight w:val="70"/>
        </w:trPr>
        <w:tc>
          <w:tcPr>
            <w:tcW w:w="2081" w:type="dxa"/>
            <w:vMerge w:val="restart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1.1.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Отраслевые особенности организации в рыночной экономике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FFFFFF" w:themeFill="background1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Основные принципы построения экономической системы организации.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 w:val="restart"/>
          </w:tcPr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>
              <w:rPr>
                <w:bCs/>
                <w:i/>
                <w:lang w:val="en-US"/>
              </w:rPr>
              <w:t>,2.5</w:t>
            </w: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Организационно-правовые формы хозяйствования их характеристика и принципы функционирования.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024C79">
        <w:trPr>
          <w:trHeight w:val="20"/>
        </w:trPr>
        <w:tc>
          <w:tcPr>
            <w:tcW w:w="2081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 №1</w:t>
            </w:r>
          </w:p>
          <w:p w:rsidR="00CD3283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Определение форм предприятия по характерным признакам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</w:t>
            </w:r>
            <w:r w:rsidR="00CD3283" w:rsidRPr="00E00BEE">
              <w:rPr>
                <w:b/>
                <w:bCs/>
                <w:i/>
                <w:u w:val="single"/>
              </w:rPr>
              <w:t>2</w:t>
            </w:r>
          </w:p>
        </w:tc>
        <w:tc>
          <w:tcPr>
            <w:tcW w:w="1569" w:type="dxa"/>
            <w:vMerge w:val="restart"/>
            <w:shd w:val="clear" w:color="auto" w:fill="FFFFFF" w:themeFill="background1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024C79">
        <w:trPr>
          <w:trHeight w:val="20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1.2.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Производственная структура организации</w:t>
            </w: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FFFFFF" w:themeFill="background1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F10E22" w:rsidRPr="00E00BEE" w:rsidRDefault="00F10E22" w:rsidP="00F10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Самостоятельная работа 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Производственная структура организации ее элементы. Совершенствование производственной структуры организации в современных условиях.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 w:val="restart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>
              <w:rPr>
                <w:bCs/>
                <w:i/>
                <w:lang w:val="en-US"/>
              </w:rPr>
              <w:t>,2.5</w:t>
            </w:r>
          </w:p>
          <w:p w:rsidR="00CD3283" w:rsidRPr="00E00BEE" w:rsidRDefault="00CD3283" w:rsidP="004E6CAB">
            <w:pPr>
              <w:jc w:val="center"/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F10E22" w:rsidRPr="00E00BEE" w:rsidRDefault="00F10E22" w:rsidP="00F10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Самостоятельная работа 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Организация производственного и технологического процесса.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tcBorders>
              <w:bottom w:val="single" w:sz="4" w:space="0" w:color="auto"/>
            </w:tcBorders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0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proofErr w:type="gramStart"/>
            <w:r>
              <w:rPr>
                <w:b/>
              </w:rPr>
              <w:t>Практическо</w:t>
            </w:r>
            <w:r w:rsidR="00CD3283" w:rsidRPr="00E00BEE">
              <w:rPr>
                <w:b/>
              </w:rPr>
              <w:t>е</w:t>
            </w:r>
            <w:proofErr w:type="gramEnd"/>
            <w:r w:rsidR="00CD3283" w:rsidRPr="00E00BEE">
              <w:rPr>
                <w:b/>
              </w:rPr>
              <w:t xml:space="preserve"> занятия№2</w:t>
            </w:r>
          </w:p>
          <w:p w:rsidR="00CD3283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Определение организационной формы предприятия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</w:t>
            </w:r>
            <w:r w:rsidR="00CD3283" w:rsidRPr="00E00BEE">
              <w:rPr>
                <w:b/>
                <w:bCs/>
                <w:i/>
                <w:u w:val="single"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0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Самостоятельная работа 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Разработать таблицу группировки и классификации организационно-правовых форм организаций.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Организационно-правовые формы хозяйствования - работа с таблицей.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Виды производственных структур предприятий – доклад.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Механизм функционирования организации - сообщения.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Некоммерческие организации (синдикаты, конференции) – сообщение.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Совершенствования производственной структуры организации в условиях рынка – сообщение.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Функции логистики производства и снабжения – доклад.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1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0"/>
        </w:trPr>
        <w:tc>
          <w:tcPr>
            <w:tcW w:w="2081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Раздел 2.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Материально-техническая база организации</w:t>
            </w:r>
          </w:p>
        </w:tc>
        <w:tc>
          <w:tcPr>
            <w:tcW w:w="9979" w:type="dxa"/>
          </w:tcPr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Должен у</w:t>
            </w:r>
            <w:r w:rsidR="00CD3283" w:rsidRPr="00E00BEE">
              <w:rPr>
                <w:b/>
                <w:bCs/>
              </w:rPr>
              <w:t>меть:</w:t>
            </w:r>
            <w:r w:rsidR="00CD3283" w:rsidRPr="00E00BEE">
              <w:t xml:space="preserve"> </w:t>
            </w:r>
            <w:proofErr w:type="gramStart"/>
            <w:r w:rsidR="00CD3283" w:rsidRPr="00E00BEE">
              <w:t>-о</w:t>
            </w:r>
            <w:proofErr w:type="gramEnd"/>
            <w:r w:rsidR="00CD3283" w:rsidRPr="00E00BEE">
              <w:t>пределять состав материальных, трудовых и финансовых ресурсов организации;</w:t>
            </w:r>
          </w:p>
          <w:p w:rsidR="00CD3283" w:rsidRPr="00E00BEE" w:rsidRDefault="00380948" w:rsidP="00380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Должен з</w:t>
            </w:r>
            <w:r w:rsidR="00CD3283" w:rsidRPr="00E00BEE">
              <w:rPr>
                <w:b/>
                <w:bCs/>
              </w:rPr>
              <w:t>нать:-</w:t>
            </w:r>
            <w:r w:rsidR="00CD3283" w:rsidRPr="00E00BEE">
              <w:t xml:space="preserve"> принципы и методы управления основными и оборотными средствами.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E00BEE">
              <w:rPr>
                <w:b/>
                <w:i/>
              </w:rPr>
              <w:t>32</w:t>
            </w:r>
          </w:p>
        </w:tc>
        <w:tc>
          <w:tcPr>
            <w:tcW w:w="1569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0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2.1.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Основные средства</w:t>
            </w: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Содержание учебного материала 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</w:tc>
        <w:tc>
          <w:tcPr>
            <w:tcW w:w="1569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Понятие основных средств, их сущность и значения. Классификация элементов основных средств и их структура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 w:val="restart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9712C9" w:rsidRPr="00080B78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ПК 2</w:t>
            </w:r>
            <w:r w:rsidR="00EF60BF">
              <w:rPr>
                <w:bCs/>
                <w:i/>
              </w:rPr>
              <w:t>.</w:t>
            </w:r>
            <w:r w:rsidR="00527BCE">
              <w:rPr>
                <w:bCs/>
                <w:i/>
              </w:rPr>
              <w:t>2</w:t>
            </w:r>
            <w:r w:rsidR="00527BCE" w:rsidRPr="00080B78">
              <w:rPr>
                <w:bCs/>
                <w:i/>
              </w:rPr>
              <w:t>,2.5</w:t>
            </w: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080B78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080B78" w:rsidRDefault="009712C9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ПК </w:t>
            </w:r>
            <w:r w:rsidR="00527BCE" w:rsidRPr="00E00BEE">
              <w:rPr>
                <w:bCs/>
                <w:i/>
              </w:rPr>
              <w:t>2</w:t>
            </w:r>
            <w:r w:rsidR="00527BCE">
              <w:rPr>
                <w:bCs/>
                <w:i/>
              </w:rPr>
              <w:t>.2</w:t>
            </w:r>
            <w:r w:rsidR="00527BCE" w:rsidRPr="00080B78">
              <w:rPr>
                <w:bCs/>
                <w:i/>
              </w:rPr>
              <w:t>,2.5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    </w:t>
            </w: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9712C9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ПК </w:t>
            </w:r>
            <w:r w:rsidR="00527BCE" w:rsidRPr="00E00BEE">
              <w:rPr>
                <w:bCs/>
                <w:i/>
              </w:rPr>
              <w:t>2</w:t>
            </w:r>
            <w:r w:rsidR="00527BCE">
              <w:rPr>
                <w:bCs/>
                <w:i/>
              </w:rPr>
              <w:t>.2</w:t>
            </w:r>
            <w:r w:rsidR="00527BCE" w:rsidRPr="00527BCE">
              <w:rPr>
                <w:bCs/>
                <w:i/>
              </w:rPr>
              <w:t>,2.5</w:t>
            </w: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6-7</w:t>
            </w:r>
          </w:p>
          <w:p w:rsidR="00527BCE" w:rsidRPr="00527BCE" w:rsidRDefault="009712C9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ПК </w:t>
            </w:r>
            <w:r w:rsidR="00527BCE" w:rsidRPr="00E00BEE">
              <w:rPr>
                <w:bCs/>
                <w:i/>
              </w:rPr>
              <w:t>2</w:t>
            </w:r>
            <w:r w:rsidR="00527BCE">
              <w:rPr>
                <w:bCs/>
                <w:i/>
              </w:rPr>
              <w:t>.2</w:t>
            </w:r>
            <w:r w:rsidR="00527BCE" w:rsidRPr="00527BCE">
              <w:rPr>
                <w:bCs/>
                <w:i/>
              </w:rPr>
              <w:t>,2.5</w:t>
            </w: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6-7</w:t>
            </w:r>
          </w:p>
          <w:p w:rsidR="00527BCE" w:rsidRPr="00527BCE" w:rsidRDefault="009712C9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ПК </w:t>
            </w:r>
            <w:r w:rsidR="00527BCE" w:rsidRPr="00E00BEE">
              <w:rPr>
                <w:bCs/>
                <w:i/>
              </w:rPr>
              <w:t>2</w:t>
            </w:r>
            <w:r w:rsidR="00527BCE">
              <w:rPr>
                <w:bCs/>
                <w:i/>
              </w:rPr>
              <w:t>.2</w:t>
            </w:r>
            <w:r w:rsidR="00527BCE" w:rsidRPr="00527BCE">
              <w:rPr>
                <w:bCs/>
                <w:i/>
              </w:rPr>
              <w:t>,2.5</w:t>
            </w: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9712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    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080B78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 w:rsidRPr="00080B78">
              <w:rPr>
                <w:bCs/>
                <w:i/>
              </w:rPr>
              <w:t>,2.5</w:t>
            </w: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080B78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 w:rsidRPr="00080B78">
              <w:rPr>
                <w:bCs/>
                <w:i/>
              </w:rPr>
              <w:t>,2.5</w:t>
            </w: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080B78" w:rsidRDefault="00527B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 w:rsidRPr="00527BCE">
              <w:rPr>
                <w:bCs/>
                <w:i/>
              </w:rPr>
              <w:t>,2.5</w:t>
            </w: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 w:rsidRPr="00527BCE">
              <w:rPr>
                <w:bCs/>
                <w:i/>
              </w:rPr>
              <w:t>,2.5</w:t>
            </w: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527BCE" w:rsidRPr="00E00BE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proofErr w:type="gramStart"/>
            <w:r w:rsidRPr="00E00BEE">
              <w:rPr>
                <w:bCs/>
                <w:i/>
              </w:rPr>
              <w:t>ОК</w:t>
            </w:r>
            <w:proofErr w:type="gramEnd"/>
            <w:r w:rsidRPr="00E00BEE">
              <w:rPr>
                <w:bCs/>
                <w:i/>
              </w:rPr>
              <w:t xml:space="preserve"> 4-5</w:t>
            </w:r>
          </w:p>
          <w:p w:rsidR="00527BCE" w:rsidRPr="00527BCE" w:rsidRDefault="00527BCE" w:rsidP="0052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lang w:val="en-US"/>
              </w:rPr>
            </w:pPr>
            <w:r w:rsidRPr="00E00BEE">
              <w:rPr>
                <w:bCs/>
                <w:i/>
              </w:rPr>
              <w:t>ПК 2</w:t>
            </w:r>
            <w:r>
              <w:rPr>
                <w:bCs/>
                <w:i/>
              </w:rPr>
              <w:t>.2</w:t>
            </w:r>
            <w:r>
              <w:rPr>
                <w:bCs/>
                <w:i/>
                <w:lang w:val="en-US"/>
              </w:rPr>
              <w:t>,2.5</w:t>
            </w: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9712C9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C101CE"/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Оценка, износ и амортизация основных средств. Принципы и методы управления основными средствами.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46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F10E22" w:rsidRPr="00E00BEE" w:rsidRDefault="00F10E22" w:rsidP="00F10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Самостоятельная работа </w:t>
            </w:r>
          </w:p>
          <w:p w:rsidR="00CD3283" w:rsidRPr="00080B78" w:rsidRDefault="002101AC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>
              <w:rPr>
                <w:b/>
              </w:rPr>
              <w:t>Практическое занятие№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стоимости  основных фондов.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024C79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lastRenderedPageBreak/>
              <w:t xml:space="preserve">      </w:t>
            </w:r>
            <w:r w:rsidR="00F10E22" w:rsidRPr="00E00BEE">
              <w:rPr>
                <w:b/>
                <w:bCs/>
                <w:i/>
                <w:u w:val="single"/>
              </w:rPr>
              <w:t>2</w:t>
            </w:r>
          </w:p>
          <w:p w:rsidR="00024C79" w:rsidRPr="00E00BEE" w:rsidRDefault="00024C7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F10E22" w:rsidRPr="00E00BEE" w:rsidRDefault="00F10E2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00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/>
                <w:bCs/>
              </w:rPr>
              <w:t>Практическое занятие№</w:t>
            </w:r>
            <w:r w:rsidR="002101AC" w:rsidRPr="002101AC">
              <w:rPr>
                <w:b/>
                <w:bCs/>
              </w:rPr>
              <w:t>4</w:t>
            </w:r>
            <w:r w:rsidRPr="00E00BEE">
              <w:rPr>
                <w:b/>
                <w:bCs/>
              </w:rPr>
              <w:t>.</w:t>
            </w:r>
            <w:r w:rsidRPr="00E00BEE">
              <w:rPr>
                <w:bCs/>
              </w:rPr>
              <w:t>Расчет показателей эффективности использования основных средств.</w:t>
            </w:r>
          </w:p>
          <w:p w:rsidR="00F10E22" w:rsidRPr="00E00BEE" w:rsidRDefault="00F10E22" w:rsidP="00F10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 xml:space="preserve">Самостоятельная работа </w:t>
            </w:r>
          </w:p>
          <w:p w:rsidR="00CD3283" w:rsidRPr="00E00BEE" w:rsidRDefault="00CD3283" w:rsidP="002101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/>
                <w:bCs/>
              </w:rPr>
              <w:t>Практическое занятие№</w:t>
            </w:r>
            <w:r w:rsidR="002101AC" w:rsidRPr="002101AC">
              <w:rPr>
                <w:b/>
                <w:bCs/>
              </w:rPr>
              <w:t>5</w:t>
            </w:r>
            <w:r w:rsidRPr="00E00BEE">
              <w:rPr>
                <w:b/>
                <w:bCs/>
              </w:rPr>
              <w:t>.</w:t>
            </w:r>
            <w:r w:rsidRPr="00E00BEE">
              <w:rPr>
                <w:bCs/>
              </w:rPr>
              <w:t>Расчет амортизационных отчислений.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lastRenderedPageBreak/>
              <w:t>Тема 2.2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Оборотные средства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Понятие оборотных средств. Состав и структуры. Принципы и методы управления оборотными средствами. Определение потребности в оборотных средствах.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Оценка эффективности применения оборотных средств. Способы экономия ресурсов, основные энергосберегающие технологии.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400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080B78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</w:t>
            </w:r>
            <w:r w:rsidR="002101AC" w:rsidRPr="00080B78">
              <w:rPr>
                <w:b/>
              </w:rPr>
              <w:t>6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показателей эффективности и использования оборотных средств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занятие№</w:t>
            </w:r>
            <w:r w:rsidR="002101AC" w:rsidRPr="00080B78">
              <w:rPr>
                <w:b/>
                <w:bCs/>
              </w:rPr>
              <w:t>7</w:t>
            </w:r>
            <w:r w:rsidRPr="00E00BEE">
              <w:rPr>
                <w:b/>
                <w:bCs/>
              </w:rPr>
              <w:t>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потребностей оборотных средств.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7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2.3.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Финансовые ресурсы организации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1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Понятие ресурсов организации, их значение и сущность. Функции финансовой организации. Принципы организации финансов. Финансовый механизм.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1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Выполнение индивидуального задания по расчету структуры оборотных средств.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Работа с источниками нормативно - правовой базы по теме «Финансовые ресурсы организации»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Оборотные фонды предприятия – реферат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Эффективность применения оборотных средств – доклад.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Источники финансирования капитальных вложений – сообщение.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Лизинг, зарубежный капитал – работа с материалами периодической печати.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1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Раздел3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Кадры предприятия и оплата труда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Должен у</w:t>
            </w:r>
            <w:r w:rsidR="00CD3283" w:rsidRPr="00E00BEE">
              <w:rPr>
                <w:b/>
                <w:bCs/>
              </w:rPr>
              <w:t>меть:-</w:t>
            </w:r>
            <w:r w:rsidR="00CD3283" w:rsidRPr="00E00BEE">
              <w:t xml:space="preserve"> определять состав материальных, трудовых и финансовых ресурсов организации;</w:t>
            </w:r>
          </w:p>
          <w:p w:rsidR="00CD3283" w:rsidRPr="00E00BEE" w:rsidRDefault="00380948" w:rsidP="00380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Должен з</w:t>
            </w:r>
            <w:r w:rsidR="00CD3283" w:rsidRPr="00E00BEE">
              <w:rPr>
                <w:b/>
                <w:bCs/>
              </w:rPr>
              <w:t>нать:-</w:t>
            </w:r>
            <w:r w:rsidR="00CD3283" w:rsidRPr="00E00BEE">
              <w:t xml:space="preserve"> состав материальных, трудовых и финансовых ресурсов организации, показатели их эффективного использования.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E00BEE">
              <w:rPr>
                <w:b/>
                <w:i/>
              </w:rPr>
              <w:t>26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3.1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Кадры предприятия и производительность труда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Понятие трудовых ресурсов организации. Показатели обеспеченности трудовыми ресурсами.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65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Производительность труда. Методы и показатели ее измерения.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65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2101AC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lang w:val="en-US"/>
              </w:rPr>
            </w:pPr>
            <w:r w:rsidRPr="00E00BEE">
              <w:rPr>
                <w:b/>
              </w:rPr>
              <w:t>Практическое занятие№</w:t>
            </w:r>
            <w:r w:rsidR="002101AC">
              <w:rPr>
                <w:b/>
                <w:lang w:val="en-US"/>
              </w:rPr>
              <w:t>8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 Расчет показателей обеспеченности </w:t>
            </w:r>
            <w:proofErr w:type="gramStart"/>
            <w:r w:rsidRPr="00E00BEE">
              <w:rPr>
                <w:bCs/>
              </w:rPr>
              <w:t>трудовым</w:t>
            </w:r>
            <w:proofErr w:type="gramEnd"/>
            <w:r w:rsidRPr="00E00BEE">
              <w:rPr>
                <w:bCs/>
              </w:rPr>
              <w:t xml:space="preserve"> ресурсами.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Тема3.2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Оплата труда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Трансформация системы оплаты труда в современных условиях. Форма и система оплаты труда.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080B78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</w:t>
            </w:r>
            <w:r w:rsidR="002101AC" w:rsidRPr="00080B78">
              <w:rPr>
                <w:b/>
              </w:rPr>
              <w:t>9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показателей производительности труда, бюджета рабочего времени работников.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080B78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№1</w:t>
            </w:r>
            <w:r w:rsidR="002101AC" w:rsidRPr="00080B78">
              <w:rPr>
                <w:b/>
                <w:bCs/>
              </w:rPr>
              <w:t>0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lastRenderedPageBreak/>
              <w:t>Расчет заработной платы различных категорий работников.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№11</w:t>
            </w:r>
          </w:p>
          <w:p w:rsidR="00CD3283" w:rsidRPr="00E00BEE" w:rsidRDefault="00DC540F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Решение задач на расчет повременной и сдельной зарплаты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</w:t>
            </w:r>
            <w:r w:rsidR="004E6CAB" w:rsidRPr="00E00BEE">
              <w:rPr>
                <w:b/>
                <w:bCs/>
                <w:i/>
                <w:u w:val="single"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1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Выполнение индивидуального задания по расчету  показателей.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Кадры предприятия и производительность труда – сообщение.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Нормирование труда – доклад.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Методы основные элементы и принципы премирования в организации – доклад.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Мотивация труда, трансформация систем оплаты труда – сообщение.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Бестарифная система оплаты труда – сообщение.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1"/>
        </w:trPr>
        <w:tc>
          <w:tcPr>
            <w:tcW w:w="2081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Раздел 4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Основные технико-экономические показатели деятельности организации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Должен у</w:t>
            </w:r>
            <w:r w:rsidR="00CD3283" w:rsidRPr="00E00BEE">
              <w:rPr>
                <w:b/>
                <w:bCs/>
              </w:rPr>
              <w:t>меть:</w:t>
            </w:r>
            <w:r w:rsidR="00CD3283" w:rsidRPr="00E00BEE">
              <w:t xml:space="preserve"> </w:t>
            </w:r>
            <w:proofErr w:type="gramStart"/>
            <w:r w:rsidR="00CD3283" w:rsidRPr="00E00BEE">
              <w:t>-з</w:t>
            </w:r>
            <w:proofErr w:type="gramEnd"/>
            <w:r w:rsidR="00CD3283" w:rsidRPr="00E00BEE">
              <w:t>аполнять первичные документы по экономической деятельности организации;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t>- рассчитывать по принятой методике основные технико-экономические показатели деятельности организации</w:t>
            </w:r>
          </w:p>
          <w:p w:rsidR="00CD3283" w:rsidRPr="00E00BEE" w:rsidRDefault="00CD3283" w:rsidP="004E6CAB"/>
          <w:p w:rsidR="00CD3283" w:rsidRPr="00E00BEE" w:rsidRDefault="00380948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Должен з</w:t>
            </w:r>
            <w:r w:rsidR="00CD3283" w:rsidRPr="00E00BEE">
              <w:rPr>
                <w:b/>
              </w:rPr>
              <w:t>нать</w:t>
            </w:r>
            <w:r w:rsidR="00CD3283" w:rsidRPr="00E00BEE">
              <w:t>:- основные технико-экономические показатели деятельности организации и методику их расчета.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00BEE">
              <w:t>-способы экономии ресурсов, в том числе основные энергосберегающие технологии;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00BEE">
              <w:t>- механизмы ценообразования;</w:t>
            </w:r>
          </w:p>
          <w:p w:rsidR="00CD3283" w:rsidRPr="00E00BEE" w:rsidRDefault="00CD3283" w:rsidP="004E6CAB"/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i/>
              </w:rPr>
            </w:pPr>
            <w:r w:rsidRPr="00E00BEE">
              <w:rPr>
                <w:b/>
                <w:i/>
              </w:rPr>
              <w:t>55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5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4.1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Издержки производства и реализация продукции по статьям и элементам затрат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Понятие состава издержек производства обращения.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Смета затрат на производство и реализацию продукции (работ, услуг), калькуляция себестоимости и ее значение.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Методы калькулирования.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Значение себестоимости и пути ее оптимизации.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2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занятие№12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видов издержек организаций.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занятие№13.</w:t>
            </w:r>
          </w:p>
          <w:p w:rsidR="00CD3283" w:rsidRPr="00E00BEE" w:rsidRDefault="00DC540F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Расчет себестоимости </w:t>
            </w:r>
            <w:r w:rsidR="00CD3283" w:rsidRPr="00E00BEE">
              <w:rPr>
                <w:bCs/>
              </w:rPr>
              <w:t>продукции.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:rsidR="00CD3283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  </w:t>
            </w:r>
            <w:r w:rsidR="004E6CAB" w:rsidRPr="00E00BEE">
              <w:rPr>
                <w:b/>
                <w:bCs/>
                <w:i/>
                <w:u w:val="single"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</w:rPr>
            </w:pPr>
            <w:r w:rsidRPr="00E00BEE">
              <w:rPr>
                <w:bCs/>
                <w:i/>
              </w:rPr>
              <w:t xml:space="preserve">    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4.2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Ценообразование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Ценовая политика организации.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Цели и этапы ценообразования. </w:t>
            </w:r>
            <w:proofErr w:type="spellStart"/>
            <w:r w:rsidRPr="00E00BEE">
              <w:rPr>
                <w:bCs/>
              </w:rPr>
              <w:t>Ценообразующие</w:t>
            </w:r>
            <w:proofErr w:type="spellEnd"/>
            <w:r w:rsidRPr="00E00BEE">
              <w:rPr>
                <w:bCs/>
              </w:rPr>
              <w:t xml:space="preserve"> факторы.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Методы формирования цен, этапы процессов ценообразования.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занятие№15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Составление калькуляции и сметы затрат.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№16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4E6CAB" w:rsidRPr="00E00BEE" w:rsidRDefault="004E6CAB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</w:t>
            </w:r>
            <w:proofErr w:type="gramStart"/>
            <w:r w:rsidRPr="00E00BEE">
              <w:rPr>
                <w:b/>
                <w:bCs/>
              </w:rPr>
              <w:t>4</w:t>
            </w:r>
            <w:proofErr w:type="gramEnd"/>
            <w:r w:rsidRPr="00E00BEE">
              <w:rPr>
                <w:b/>
                <w:bCs/>
              </w:rPr>
              <w:t>.3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Прибыль и рентабельность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 w:rsidRPr="00E00BEE">
              <w:rPr>
                <w:b/>
                <w:bCs/>
                <w:i/>
              </w:rPr>
              <w:t>2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Прибыль организации – основной показатель результатов хозяйственной деятельности. Сущность прибыли, ее источники и виды. Факторы, влияющие на величину прибыли.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AA13E2" w:rsidRPr="00E00BEE" w:rsidRDefault="00AA13E2" w:rsidP="00AA1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lastRenderedPageBreak/>
              <w:t>Показатели рентабельности. Распределение и использование прибыли.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занятие№17</w:t>
            </w:r>
          </w:p>
          <w:p w:rsidR="00CD3283" w:rsidRPr="00E00BEE" w:rsidRDefault="00DC540F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экономического роста</w:t>
            </w:r>
            <w:r w:rsidR="00CD3283" w:rsidRPr="00E00BEE">
              <w:rPr>
                <w:bCs/>
              </w:rPr>
              <w:t>.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CD3283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 </w:t>
            </w:r>
            <w:r w:rsidR="00AA13E2" w:rsidRPr="00E00BEE">
              <w:rPr>
                <w:b/>
                <w:bCs/>
                <w:i/>
                <w:u w:val="single"/>
              </w:rPr>
              <w:t>2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:rsidR="00AA13E2" w:rsidRPr="00E00BEE" w:rsidRDefault="009712C9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u w:val="single"/>
              </w:rPr>
            </w:pPr>
            <w:r w:rsidRPr="00E00BEE">
              <w:rPr>
                <w:b/>
                <w:bCs/>
                <w:i/>
                <w:u w:val="single"/>
              </w:rPr>
              <w:t xml:space="preserve">     </w:t>
            </w:r>
            <w:r w:rsidR="00AA13E2" w:rsidRPr="00E00BEE">
              <w:rPr>
                <w:b/>
                <w:bCs/>
                <w:i/>
                <w:u w:val="single"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№18.</w:t>
            </w:r>
          </w:p>
          <w:p w:rsidR="00CD3283" w:rsidRPr="00E00BEE" w:rsidRDefault="00DC540F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доходов фирмы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 w:val="restart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Тема 4.4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Показатели работы организации (фирмы)</w:t>
            </w: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AA13E2" w:rsidRPr="00E00BEE" w:rsidRDefault="00AA13E2" w:rsidP="00AA1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Экономическая эффективность организации и методика ее расчета.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AA13E2" w:rsidRPr="00E00BEE" w:rsidRDefault="00AA13E2" w:rsidP="00AA1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Показатели ожидаемого и плановой эффективности внедрения новой техники. Методика их расчета.</w:t>
            </w:r>
          </w:p>
        </w:tc>
        <w:tc>
          <w:tcPr>
            <w:tcW w:w="1812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39"/>
        </w:trPr>
        <w:tc>
          <w:tcPr>
            <w:tcW w:w="2081" w:type="dxa"/>
            <w:vMerge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979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Практическое занятие№19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основных показателей деятельности организации.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занятие№20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производственной программы и производственной мощности.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№21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Расчет эффективности новой техники.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Практическое занятие №22.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Составление бизнес-план.</w:t>
            </w:r>
          </w:p>
        </w:tc>
        <w:tc>
          <w:tcPr>
            <w:tcW w:w="1812" w:type="dxa"/>
            <w:shd w:val="clear" w:color="auto" w:fill="auto"/>
          </w:tcPr>
          <w:p w:rsidR="00AA13E2" w:rsidRPr="00E00BEE" w:rsidRDefault="00AA13E2" w:rsidP="00AA1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AA13E2" w:rsidRPr="00E00BEE" w:rsidRDefault="00AA13E2" w:rsidP="00AA13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12060" w:type="dxa"/>
            <w:gridSpan w:val="2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</w:rPr>
            </w:pPr>
            <w:r w:rsidRPr="00E00BEE">
              <w:rPr>
                <w:b/>
              </w:rPr>
              <w:t>Самостоятельная работа: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Издержки производства и реализация продукции по статьям и элементам затрат - работа с нормативными источниками.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Выполнение индивидуального задания по расчету структуры затрат.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Ценообразование - работа с нормативной и справочной литературой.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Разработка схемы распределения прибыли.</w:t>
            </w: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Показатели работы организации (фирмы) - работа с нормативной справочной литературой.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4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3</w:t>
            </w:r>
          </w:p>
          <w:p w:rsidR="00AA13E2" w:rsidRPr="00E00BEE" w:rsidRDefault="00AA13E2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8"/>
        </w:trPr>
        <w:tc>
          <w:tcPr>
            <w:tcW w:w="12060" w:type="dxa"/>
            <w:gridSpan w:val="2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E00BEE">
              <w:rPr>
                <w:b/>
                <w:bCs/>
              </w:rPr>
              <w:t>Тематика  курсовой работы (проекта)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20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97"/>
        </w:trPr>
        <w:tc>
          <w:tcPr>
            <w:tcW w:w="12060" w:type="dxa"/>
            <w:gridSpan w:val="2"/>
          </w:tcPr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Экономическая эффективность использования земельных угодий.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Обоснование путей эффективного использования оборотного капитала.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Эффективность использования оборотного капитала.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Научно-технический потенциал предприятия и его использование.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Оценка эффективности инвестиционной деятельности предприятия.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Трудовые ресурсы предприятия и пути улучшения их использования.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Производительность труда и основные меры по ее повышению.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Эффективность реализации с/х продукции, работ и услуг.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Формирование и использование доходов с/х предприятий.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Издержки производства и себестоимость производства зерна.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Качество и конкурентоспособность с/х продукции.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 Ценовая политика предприятия.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Обоснование размеров и эффективности крестьянского (фермерского) хозяйства.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 Современное состояние и основные меры по повышению эффективности производства продукции.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 xml:space="preserve"> Обоснование факторов эффективного ведения зернового производства.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Экономическая эффективность  производства картофеля в современных условиях.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Современное состояние и пути повышения экономической эффективности производства молока.</w:t>
            </w:r>
          </w:p>
          <w:p w:rsidR="00CD3283" w:rsidRPr="00E00BEE" w:rsidRDefault="00CD3283" w:rsidP="004E6CAB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E00BEE">
              <w:rPr>
                <w:bCs/>
              </w:rPr>
              <w:t>Экономическая эффективность производства мяса крупнорогатого скота.</w:t>
            </w:r>
          </w:p>
        </w:tc>
        <w:tc>
          <w:tcPr>
            <w:tcW w:w="1812" w:type="dxa"/>
            <w:shd w:val="clear" w:color="auto" w:fill="auto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E00BEE" w:rsidRPr="00E00BEE" w:rsidTr="004E6CAB">
        <w:trPr>
          <w:trHeight w:val="97"/>
        </w:trPr>
        <w:tc>
          <w:tcPr>
            <w:tcW w:w="12060" w:type="dxa"/>
            <w:gridSpan w:val="2"/>
          </w:tcPr>
          <w:p w:rsidR="00E00BEE" w:rsidRPr="00E00BEE" w:rsidRDefault="00E00BEE" w:rsidP="00E00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720"/>
              <w:rPr>
                <w:bCs/>
              </w:rPr>
            </w:pPr>
            <w:r w:rsidRPr="00E00BEE">
              <w:rPr>
                <w:bCs/>
              </w:rPr>
              <w:t xml:space="preserve">                                       Экзамен</w:t>
            </w:r>
          </w:p>
        </w:tc>
        <w:tc>
          <w:tcPr>
            <w:tcW w:w="1812" w:type="dxa"/>
            <w:shd w:val="clear" w:color="auto" w:fill="auto"/>
          </w:tcPr>
          <w:p w:rsidR="00E00BEE" w:rsidRPr="00E00BEE" w:rsidRDefault="00E00BE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:rsidR="00E00BEE" w:rsidRPr="00E00BEE" w:rsidRDefault="00E00BE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CD3283" w:rsidRPr="00E00BEE" w:rsidTr="004E6CAB">
        <w:trPr>
          <w:trHeight w:val="20"/>
        </w:trPr>
        <w:tc>
          <w:tcPr>
            <w:tcW w:w="12060" w:type="dxa"/>
            <w:gridSpan w:val="2"/>
          </w:tcPr>
          <w:p w:rsidR="00CD3283" w:rsidRPr="00E00BEE" w:rsidRDefault="00CD3283" w:rsidP="00E00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E00BEE">
              <w:rPr>
                <w:b/>
                <w:bCs/>
              </w:rPr>
              <w:t>Всего</w:t>
            </w:r>
            <w:r w:rsidR="00E00BEE" w:rsidRPr="00E00BEE">
              <w:rPr>
                <w:b/>
                <w:bCs/>
              </w:rPr>
              <w:t xml:space="preserve"> часов</w:t>
            </w:r>
            <w:proofErr w:type="gramStart"/>
            <w:r w:rsidR="00E00BEE" w:rsidRPr="00E00BEE">
              <w:rPr>
                <w:b/>
                <w:bCs/>
              </w:rPr>
              <w:t xml:space="preserve"> </w:t>
            </w:r>
            <w:r w:rsidRPr="00E00BEE">
              <w:rPr>
                <w:b/>
                <w:bCs/>
              </w:rPr>
              <w:t>:</w:t>
            </w:r>
            <w:proofErr w:type="gramEnd"/>
          </w:p>
        </w:tc>
        <w:tc>
          <w:tcPr>
            <w:tcW w:w="1812" w:type="dxa"/>
            <w:shd w:val="clear" w:color="auto" w:fill="auto"/>
          </w:tcPr>
          <w:p w:rsidR="00C101CE" w:rsidRDefault="00C101CE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 w:rsidRPr="00E00BEE">
              <w:rPr>
                <w:bCs/>
                <w:i/>
              </w:rPr>
              <w:t>156</w:t>
            </w:r>
          </w:p>
        </w:tc>
        <w:tc>
          <w:tcPr>
            <w:tcW w:w="1569" w:type="dxa"/>
            <w:vMerge/>
            <w:shd w:val="clear" w:color="auto" w:fill="C0C0C0"/>
          </w:tcPr>
          <w:p w:rsidR="00CD3283" w:rsidRPr="00E00BEE" w:rsidRDefault="00CD3283" w:rsidP="004E6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:rsidR="00CD3283" w:rsidRPr="00A20A8B" w:rsidRDefault="00CD3283" w:rsidP="00CD32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D328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101AC" w:rsidRPr="00C101CE" w:rsidRDefault="002101AC" w:rsidP="00380948">
      <w:pPr>
        <w:suppressAutoHyphens/>
        <w:spacing w:after="200" w:line="276" w:lineRule="auto"/>
        <w:ind w:firstLine="709"/>
        <w:jc w:val="both"/>
        <w:rPr>
          <w:b/>
          <w:sz w:val="28"/>
          <w:szCs w:val="28"/>
          <w:lang w:val="en-US"/>
        </w:rPr>
      </w:pPr>
    </w:p>
    <w:p w:rsidR="002101AC" w:rsidRPr="00C101CE" w:rsidRDefault="002101AC" w:rsidP="00C101CE">
      <w:pPr>
        <w:jc w:val="center"/>
        <w:rPr>
          <w:b/>
          <w:bCs/>
          <w:sz w:val="28"/>
          <w:szCs w:val="28"/>
        </w:rPr>
      </w:pPr>
      <w:r w:rsidRPr="00C101CE">
        <w:rPr>
          <w:b/>
          <w:bCs/>
          <w:sz w:val="28"/>
          <w:szCs w:val="28"/>
        </w:rPr>
        <w:t>3. УСЛОВИЯ РЕАЛИЗАЦИИ ПРОГРАММЫ УЧЕБНОЙ ДИСЦИПЛИНЫ</w:t>
      </w:r>
    </w:p>
    <w:p w:rsidR="002101AC" w:rsidRPr="00C101CE" w:rsidRDefault="002101AC" w:rsidP="00C101CE">
      <w:pPr>
        <w:ind w:firstLine="709"/>
        <w:jc w:val="both"/>
        <w:rPr>
          <w:b/>
          <w:bCs/>
          <w:sz w:val="28"/>
          <w:szCs w:val="28"/>
        </w:rPr>
      </w:pPr>
      <w:r w:rsidRPr="00C101CE">
        <w:rPr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101AC" w:rsidRPr="00C101CE" w:rsidRDefault="002101AC" w:rsidP="00C101C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1CE">
        <w:rPr>
          <w:bCs/>
          <w:sz w:val="28"/>
          <w:szCs w:val="28"/>
        </w:rPr>
        <w:t>Кабинет «</w:t>
      </w:r>
      <w:r w:rsidRPr="00C101CE">
        <w:rPr>
          <w:sz w:val="28"/>
          <w:szCs w:val="28"/>
          <w:u w:color="FF0000"/>
          <w:lang w:eastAsia="ar-SA"/>
        </w:rPr>
        <w:t>Экономика организации</w:t>
      </w:r>
      <w:r w:rsidRPr="00C101CE">
        <w:rPr>
          <w:bCs/>
          <w:sz w:val="28"/>
          <w:szCs w:val="28"/>
        </w:rPr>
        <w:t>»</w:t>
      </w:r>
      <w:r w:rsidRPr="00C101CE">
        <w:rPr>
          <w:sz w:val="28"/>
          <w:szCs w:val="28"/>
        </w:rPr>
        <w:t>.</w:t>
      </w:r>
    </w:p>
    <w:p w:rsidR="002101AC" w:rsidRPr="00C101CE" w:rsidRDefault="002101AC" w:rsidP="00C101C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1CE">
        <w:rPr>
          <w:bCs/>
          <w:sz w:val="28"/>
          <w:szCs w:val="28"/>
        </w:rPr>
        <w:t xml:space="preserve">Оборудование кабинета: </w:t>
      </w:r>
      <w:r w:rsidRPr="00C101CE">
        <w:rPr>
          <w:sz w:val="28"/>
          <w:szCs w:val="28"/>
        </w:rPr>
        <w:t>оборудованные учебные посадочные места для обучающихся и преподавателя - классная доска (стандартная</w:t>
      </w:r>
      <w:proofErr w:type="gramStart"/>
      <w:r w:rsidRPr="00C101CE">
        <w:rPr>
          <w:sz w:val="28"/>
          <w:szCs w:val="28"/>
        </w:rPr>
        <w:t xml:space="preserve"> )</w:t>
      </w:r>
      <w:proofErr w:type="gramEnd"/>
      <w:r w:rsidRPr="00C101CE">
        <w:rPr>
          <w:sz w:val="28"/>
          <w:szCs w:val="28"/>
        </w:rPr>
        <w:t>, наглядные пособия</w:t>
      </w:r>
      <w:r w:rsidRPr="00C101CE">
        <w:rPr>
          <w:bCs/>
          <w:i/>
          <w:sz w:val="28"/>
          <w:szCs w:val="28"/>
        </w:rPr>
        <w:t xml:space="preserve">, </w:t>
      </w:r>
      <w:r w:rsidRPr="00C101CE">
        <w:rPr>
          <w:sz w:val="28"/>
          <w:szCs w:val="28"/>
        </w:rPr>
        <w:t>т</w:t>
      </w:r>
      <w:r w:rsidRPr="00C101CE">
        <w:rPr>
          <w:bCs/>
          <w:sz w:val="28"/>
          <w:szCs w:val="28"/>
        </w:rPr>
        <w:t>ехническими средствами обучения (</w:t>
      </w:r>
      <w:r w:rsidRPr="00C101CE">
        <w:rPr>
          <w:sz w:val="28"/>
          <w:szCs w:val="28"/>
        </w:rPr>
        <w:t xml:space="preserve">компьютер  с доступом к </w:t>
      </w:r>
      <w:proofErr w:type="spellStart"/>
      <w:r w:rsidRPr="00C101CE">
        <w:rPr>
          <w:sz w:val="28"/>
          <w:szCs w:val="28"/>
        </w:rPr>
        <w:t>интернет-ресурсам</w:t>
      </w:r>
      <w:proofErr w:type="spellEnd"/>
      <w:r w:rsidRPr="00C101CE">
        <w:rPr>
          <w:sz w:val="28"/>
          <w:szCs w:val="28"/>
        </w:rPr>
        <w:t xml:space="preserve">;  мультимедийный проектор. </w:t>
      </w:r>
    </w:p>
    <w:p w:rsidR="002101AC" w:rsidRPr="00C101CE" w:rsidRDefault="002101AC" w:rsidP="00C101CE">
      <w:pPr>
        <w:ind w:firstLine="709"/>
        <w:jc w:val="both"/>
        <w:rPr>
          <w:b/>
          <w:bCs/>
          <w:sz w:val="28"/>
          <w:szCs w:val="28"/>
        </w:rPr>
      </w:pPr>
    </w:p>
    <w:p w:rsidR="002101AC" w:rsidRPr="00C101CE" w:rsidRDefault="002101AC" w:rsidP="00C101CE">
      <w:pPr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101CE">
        <w:rPr>
          <w:rFonts w:eastAsia="Calibri"/>
          <w:b/>
          <w:bCs/>
          <w:sz w:val="28"/>
          <w:szCs w:val="28"/>
          <w:lang w:eastAsia="en-US"/>
        </w:rPr>
        <w:t>3.2. Информационное обеспечение реализации программы</w:t>
      </w:r>
    </w:p>
    <w:p w:rsidR="002101AC" w:rsidRPr="00C101CE" w:rsidRDefault="002101AC" w:rsidP="00C101CE">
      <w:pPr>
        <w:suppressAutoHyphens/>
        <w:ind w:firstLine="709"/>
        <w:jc w:val="both"/>
        <w:rPr>
          <w:b/>
          <w:sz w:val="28"/>
          <w:szCs w:val="28"/>
        </w:rPr>
      </w:pPr>
    </w:p>
    <w:p w:rsidR="00380948" w:rsidRPr="00C101CE" w:rsidRDefault="00380948" w:rsidP="00C101CE">
      <w:pPr>
        <w:suppressAutoHyphens/>
        <w:ind w:firstLine="709"/>
        <w:jc w:val="both"/>
        <w:rPr>
          <w:b/>
          <w:sz w:val="28"/>
          <w:szCs w:val="28"/>
        </w:rPr>
      </w:pPr>
      <w:r w:rsidRPr="00C101CE">
        <w:rPr>
          <w:b/>
          <w:sz w:val="28"/>
          <w:szCs w:val="28"/>
        </w:rPr>
        <w:t>3.2.1. Печатные издания</w:t>
      </w:r>
      <w:r w:rsidRPr="00C101CE">
        <w:rPr>
          <w:b/>
          <w:sz w:val="28"/>
          <w:szCs w:val="28"/>
          <w:vertAlign w:val="superscript"/>
        </w:rPr>
        <w:footnoteReference w:id="1"/>
      </w:r>
      <w:r w:rsidRPr="00C101CE">
        <w:rPr>
          <w:b/>
          <w:sz w:val="28"/>
          <w:szCs w:val="28"/>
        </w:rPr>
        <w:t>:</w:t>
      </w:r>
    </w:p>
    <w:p w:rsidR="00380948" w:rsidRPr="00C101CE" w:rsidRDefault="00EB7E7A" w:rsidP="00EB7E7A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Конституция Российской Федерации от 12.12.1993 (действующая редакция</w:t>
      </w:r>
      <w:proofErr w:type="gramStart"/>
      <w:r w:rsidRPr="00EB7E7A">
        <w:rPr>
          <w:rFonts w:eastAsia="Calibri"/>
          <w:sz w:val="28"/>
          <w:szCs w:val="28"/>
        </w:rPr>
        <w:t>);</w:t>
      </w:r>
      <w:r w:rsidR="00380948" w:rsidRPr="00C101CE">
        <w:rPr>
          <w:rFonts w:eastAsia="Calibri"/>
          <w:sz w:val="28"/>
          <w:szCs w:val="28"/>
        </w:rPr>
        <w:t>;</w:t>
      </w:r>
      <w:proofErr w:type="gramEnd"/>
    </w:p>
    <w:p w:rsidR="00EB7E7A" w:rsidRPr="00EB7E7A" w:rsidRDefault="00EB7E7A" w:rsidP="00EB7E7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Бюджетный кодекс Российской Федерации от 31.07.1998 N 145-ФЗ (действующая редакция);</w:t>
      </w:r>
    </w:p>
    <w:p w:rsidR="00EB7E7A" w:rsidRPr="00EB7E7A" w:rsidRDefault="00EB7E7A" w:rsidP="00EB7E7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Гражданский кодекс Российской Федерации в 4 частях (действующая редакция);</w:t>
      </w:r>
    </w:p>
    <w:p w:rsidR="00EB7E7A" w:rsidRPr="00EB7E7A" w:rsidRDefault="00EB7E7A" w:rsidP="00EB7E7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Кодекс Российской Федерации об административных правонарушениях  от 30.12.2001 N 195-ФЗ (действующая редакция);</w:t>
      </w:r>
    </w:p>
    <w:p w:rsidR="00EB7E7A" w:rsidRPr="00EB7E7A" w:rsidRDefault="00EB7E7A" w:rsidP="00EB7E7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Налоговый кодекс Российской Федерации в 2 частях (действующая редакция);</w:t>
      </w:r>
    </w:p>
    <w:p w:rsidR="00EB7E7A" w:rsidRPr="00EB7E7A" w:rsidRDefault="00EB7E7A" w:rsidP="00EB7E7A">
      <w:pPr>
        <w:pStyle w:val="a4"/>
        <w:numPr>
          <w:ilvl w:val="0"/>
          <w:numId w:val="7"/>
        </w:numPr>
        <w:rPr>
          <w:rFonts w:eastAsia="Calibri"/>
          <w:sz w:val="28"/>
          <w:szCs w:val="28"/>
        </w:rPr>
      </w:pPr>
      <w:r w:rsidRPr="00EB7E7A">
        <w:rPr>
          <w:rFonts w:eastAsia="Calibri"/>
          <w:sz w:val="28"/>
          <w:szCs w:val="28"/>
        </w:rPr>
        <w:t>Трудовой кодекс Российской Федерации от 30.12.2001  N 197-ФЗ (действующая редакция);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Уголовный кодекс Российской Федерации от 13.06.1996 N 63-ФЗ (действующая редакция);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26.10.2002 N 127-ФЗ (действующая редакция) «О несостоятельности (банкротстве);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10.12.2003 N 173-ФЗ (действующая редакция) «О валютном регулировании и валютном контроле»;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29.07.2004 N 98-ФЗ (действующая редакция) «О коммерческой тайне»;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27.07.2006 N 152-ФЗ (действующая редакция) «О персональных данных»;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lastRenderedPageBreak/>
        <w:t xml:space="preserve">Федеральный закон от 25.12.2008 </w:t>
      </w:r>
      <w:r w:rsidRPr="00C101CE">
        <w:rPr>
          <w:rFonts w:eastAsia="Calibri"/>
          <w:sz w:val="28"/>
          <w:szCs w:val="28"/>
          <w:lang w:val="en-US"/>
        </w:rPr>
        <w:t>N</w:t>
      </w:r>
      <w:r w:rsidRPr="00C101CE">
        <w:rPr>
          <w:rFonts w:eastAsia="Calibri"/>
          <w:sz w:val="28"/>
          <w:szCs w:val="28"/>
        </w:rPr>
        <w:t xml:space="preserve"> 273-ФЗ (действующая редакция) «О противодействии коррупции»;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30.12.2008 N 307-ФЗ (действующая редакция) «Об аудиторской деятельности»;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27.07.2010 N 208-ФЗ (действующая редакция) «О консолидированной финансовой отчетности»;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rFonts w:eastAsia="Calibri"/>
          <w:sz w:val="28"/>
          <w:szCs w:val="28"/>
        </w:rPr>
        <w:t>Федеральный закон от 06.12.2011 N 402-ФЗ «О бухгалтерском учете» (действующая редакция);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26.12.1995 N 208-ФЗ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акционерных обществах»;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02.12.1990 N 395-1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банках и банковской деятельности»;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16.07.1998 N 102-ФЗ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ипотеке (залоге недвижимости)»;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27.06.2011 N 161-ФЗ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национальной платежной системе»;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22.04.1996 N 39-ФЗ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рынке ценных бумаг»;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29.10.1998 N 164-ФЗ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финансовой аренде (лизинге)»;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Закон РФ от 27.11.1992 N 4015-1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организации страхового дела 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 xml:space="preserve">Федеральный закон от 29.07.1998 </w:t>
      </w:r>
      <w:r w:rsidRPr="00C101CE">
        <w:rPr>
          <w:sz w:val="28"/>
          <w:szCs w:val="28"/>
          <w:lang w:val="en-US" w:bidi="en-US"/>
        </w:rPr>
        <w:t>N</w:t>
      </w:r>
      <w:r w:rsidRPr="00C101CE">
        <w:rPr>
          <w:sz w:val="28"/>
          <w:szCs w:val="28"/>
          <w:lang w:bidi="en-US"/>
        </w:rPr>
        <w:t xml:space="preserve"> 136-ФЗ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особенностях эмиссии и обращения государственных и муниципальных ценных бумаг»;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10.07.2002 N 86-ФЗ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 xml:space="preserve">) «О Центральном банке Российской Федерации (Банке России)»; 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29.11.2001 N 156-ФЗ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инвестиционных фондах»;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10.12.2003 N 173-ФЗ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валютном регулировании и валютном контроле»;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08.12.2003 N 164-ФЗ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основах государственного регулирования внешнеторговой деятельности»;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30.12.2004 N 218-ФЗ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кредитных историях»;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Федеральный закон от 15.12.2001 N 167-ФЗ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«Об обязательном пенсионном страховании 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Закон РФ «О защите прав потребителей»  07.02.1992.№ 2300-001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Постановление Правительства РФ от 01.12.2004 N 703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Федеральном казначействе»;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sz w:val="28"/>
          <w:szCs w:val="28"/>
          <w:lang w:bidi="en-US"/>
        </w:rPr>
        <w:t>Постановление Правительства РФ от 30.06.2004 N 329 (</w:t>
      </w:r>
      <w:r w:rsidRPr="00C101CE">
        <w:rPr>
          <w:rFonts w:eastAsia="Calibri"/>
          <w:sz w:val="28"/>
          <w:szCs w:val="28"/>
        </w:rPr>
        <w:t>действующая редакция</w:t>
      </w:r>
      <w:r w:rsidRPr="00C101CE">
        <w:rPr>
          <w:sz w:val="28"/>
          <w:szCs w:val="28"/>
          <w:lang w:bidi="en-US"/>
        </w:rPr>
        <w:t>) «О Министерстве финансов Российской Федерации»;</w:t>
      </w:r>
    </w:p>
    <w:p w:rsidR="00380948" w:rsidRPr="00C101CE" w:rsidRDefault="00380948" w:rsidP="00C101CE">
      <w:pPr>
        <w:numPr>
          <w:ilvl w:val="0"/>
          <w:numId w:val="7"/>
        </w:numPr>
        <w:contextualSpacing/>
        <w:jc w:val="both"/>
        <w:rPr>
          <w:rFonts w:eastAsia="Calibri"/>
          <w:sz w:val="28"/>
          <w:szCs w:val="28"/>
        </w:rPr>
      </w:pPr>
      <w:r w:rsidRPr="00C101CE">
        <w:rPr>
          <w:iCs/>
          <w:color w:val="333333"/>
          <w:sz w:val="28"/>
          <w:szCs w:val="28"/>
        </w:rPr>
        <w:lastRenderedPageBreak/>
        <w:t>Борисов, Е. Ф. </w:t>
      </w:r>
      <w:r w:rsidRPr="00C101CE">
        <w:rPr>
          <w:color w:val="333333"/>
          <w:sz w:val="28"/>
          <w:szCs w:val="28"/>
        </w:rPr>
        <w:t>  Основы экономики</w:t>
      </w:r>
      <w:proofErr w:type="gramStart"/>
      <w:r w:rsidRPr="00C101CE">
        <w:rPr>
          <w:color w:val="333333"/>
          <w:sz w:val="28"/>
          <w:szCs w:val="28"/>
        </w:rPr>
        <w:t xml:space="preserve"> :</w:t>
      </w:r>
      <w:proofErr w:type="gramEnd"/>
      <w:r w:rsidRPr="00C101CE">
        <w:rPr>
          <w:color w:val="333333"/>
          <w:sz w:val="28"/>
          <w:szCs w:val="28"/>
        </w:rPr>
        <w:t xml:space="preserve"> учебник и практикум для СПО / Е. Ф. Борисов. — 7-е изд., </w:t>
      </w:r>
      <w:proofErr w:type="spellStart"/>
      <w:r w:rsidRPr="00C101CE">
        <w:rPr>
          <w:color w:val="333333"/>
          <w:sz w:val="28"/>
          <w:szCs w:val="28"/>
        </w:rPr>
        <w:t>перераб</w:t>
      </w:r>
      <w:proofErr w:type="spellEnd"/>
      <w:r w:rsidRPr="00C101CE">
        <w:rPr>
          <w:color w:val="333333"/>
          <w:sz w:val="28"/>
          <w:szCs w:val="28"/>
        </w:rPr>
        <w:t xml:space="preserve">. и доп. — М. : Издательство </w:t>
      </w:r>
      <w:proofErr w:type="spellStart"/>
      <w:r w:rsidRPr="00C101CE">
        <w:rPr>
          <w:color w:val="333333"/>
          <w:sz w:val="28"/>
          <w:szCs w:val="28"/>
        </w:rPr>
        <w:t>Юрайт</w:t>
      </w:r>
      <w:proofErr w:type="spellEnd"/>
      <w:r w:rsidRPr="00C101CE">
        <w:rPr>
          <w:color w:val="333333"/>
          <w:sz w:val="28"/>
          <w:szCs w:val="28"/>
        </w:rPr>
        <w:t xml:space="preserve">, 2018. — 383 с. — (Серия : </w:t>
      </w:r>
      <w:proofErr w:type="gramStart"/>
      <w:r w:rsidRPr="00C101CE">
        <w:rPr>
          <w:color w:val="333333"/>
          <w:sz w:val="28"/>
          <w:szCs w:val="28"/>
        </w:rPr>
        <w:t>Профессиональное образование).</w:t>
      </w:r>
      <w:proofErr w:type="gramEnd"/>
      <w:r w:rsidRPr="00C101CE">
        <w:rPr>
          <w:color w:val="333333"/>
          <w:sz w:val="28"/>
          <w:szCs w:val="28"/>
        </w:rPr>
        <w:t xml:space="preserve"> — ISBN 978-5-534-02043-4.</w:t>
      </w:r>
    </w:p>
    <w:p w:rsidR="00B0328E" w:rsidRPr="00C101CE" w:rsidRDefault="00B0328E" w:rsidP="00C101CE">
      <w:pPr>
        <w:ind w:left="360"/>
        <w:contextualSpacing/>
        <w:jc w:val="both"/>
        <w:rPr>
          <w:b/>
          <w:sz w:val="28"/>
          <w:szCs w:val="28"/>
        </w:rPr>
      </w:pPr>
    </w:p>
    <w:p w:rsidR="00380948" w:rsidRPr="00C101CE" w:rsidRDefault="00380948" w:rsidP="00C101CE">
      <w:pPr>
        <w:ind w:left="360"/>
        <w:contextualSpacing/>
        <w:jc w:val="both"/>
        <w:rPr>
          <w:b/>
          <w:sz w:val="28"/>
          <w:szCs w:val="28"/>
        </w:rPr>
      </w:pPr>
      <w:r w:rsidRPr="00C101CE">
        <w:rPr>
          <w:b/>
          <w:sz w:val="28"/>
          <w:szCs w:val="28"/>
        </w:rPr>
        <w:t>3.2.2. Интернет-ресурсы</w:t>
      </w:r>
    </w:p>
    <w:p w:rsidR="00380948" w:rsidRPr="00C101CE" w:rsidRDefault="00380948" w:rsidP="00440995">
      <w:pPr>
        <w:widowControl w:val="0"/>
        <w:numPr>
          <w:ilvl w:val="0"/>
          <w:numId w:val="8"/>
        </w:numPr>
        <w:ind w:left="142" w:firstLine="54"/>
        <w:jc w:val="both"/>
        <w:rPr>
          <w:color w:val="454545"/>
          <w:sz w:val="28"/>
          <w:szCs w:val="28"/>
          <w:lang w:eastAsia="nl-NL"/>
        </w:rPr>
      </w:pPr>
      <w:r w:rsidRPr="00C101CE">
        <w:rPr>
          <w:color w:val="454545"/>
          <w:sz w:val="28"/>
          <w:szCs w:val="28"/>
          <w:lang w:eastAsia="nl-NL"/>
        </w:rPr>
        <w:t xml:space="preserve">Единое окно доступа к образовательным ресурсам </w:t>
      </w:r>
      <w:hyperlink r:id="rId9" w:history="1"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http</w:t>
        </w:r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://</w:t>
        </w:r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window</w:t>
        </w:r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380948" w:rsidRPr="00C101CE" w:rsidRDefault="00380948" w:rsidP="00440995">
      <w:pPr>
        <w:widowControl w:val="0"/>
        <w:numPr>
          <w:ilvl w:val="0"/>
          <w:numId w:val="8"/>
        </w:numPr>
        <w:ind w:left="142" w:firstLine="54"/>
        <w:jc w:val="both"/>
        <w:rPr>
          <w:color w:val="454545"/>
          <w:sz w:val="28"/>
          <w:szCs w:val="28"/>
          <w:lang w:eastAsia="nl-NL"/>
        </w:rPr>
      </w:pPr>
      <w:r w:rsidRPr="00C101CE">
        <w:rPr>
          <w:color w:val="454545"/>
          <w:sz w:val="28"/>
          <w:szCs w:val="28"/>
          <w:lang w:eastAsia="nl-NL"/>
        </w:rPr>
        <w:t xml:space="preserve">Министерство образования и науки РФ ФГАУ «ФИРО» </w:t>
      </w:r>
      <w:hyperlink r:id="rId10" w:history="1">
        <w:r w:rsidRPr="00C101CE">
          <w:rPr>
            <w:bCs/>
            <w:color w:val="0000FF"/>
            <w:sz w:val="28"/>
            <w:szCs w:val="28"/>
            <w:u w:val="single"/>
            <w:lang w:val="en-US" w:eastAsia="nl-NL"/>
          </w:rPr>
          <w:t>http</w:t>
        </w:r>
        <w:r w:rsidRPr="00C101CE">
          <w:rPr>
            <w:bCs/>
            <w:color w:val="0000FF"/>
            <w:sz w:val="28"/>
            <w:szCs w:val="28"/>
            <w:u w:val="single"/>
            <w:lang w:eastAsia="nl-NL"/>
          </w:rPr>
          <w:t>://</w:t>
        </w:r>
        <w:r w:rsidRPr="00C101CE">
          <w:rPr>
            <w:bCs/>
            <w:color w:val="0000FF"/>
            <w:sz w:val="28"/>
            <w:szCs w:val="28"/>
            <w:u w:val="single"/>
            <w:lang w:val="en-US" w:eastAsia="nl-NL"/>
          </w:rPr>
          <w:t>www</w:t>
        </w:r>
        <w:r w:rsidRPr="00C101CE">
          <w:rPr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0000FF"/>
            <w:sz w:val="28"/>
            <w:szCs w:val="28"/>
            <w:u w:val="single"/>
            <w:lang w:val="en-US" w:eastAsia="nl-NL"/>
          </w:rPr>
          <w:t>firo</w:t>
        </w:r>
        <w:proofErr w:type="spellEnd"/>
        <w:r w:rsidRPr="00C101CE">
          <w:rPr>
            <w:bCs/>
            <w:color w:val="0000FF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0000FF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C101CE">
          <w:rPr>
            <w:bCs/>
            <w:color w:val="0000FF"/>
            <w:sz w:val="28"/>
            <w:szCs w:val="28"/>
            <w:u w:val="single"/>
            <w:lang w:eastAsia="nl-NL"/>
          </w:rPr>
          <w:t>/</w:t>
        </w:r>
      </w:hyperlink>
    </w:p>
    <w:p w:rsidR="00380948" w:rsidRPr="00C101CE" w:rsidRDefault="00380948" w:rsidP="00440995">
      <w:pPr>
        <w:widowControl w:val="0"/>
        <w:numPr>
          <w:ilvl w:val="0"/>
          <w:numId w:val="8"/>
        </w:numPr>
        <w:ind w:left="142" w:firstLine="54"/>
        <w:jc w:val="both"/>
        <w:rPr>
          <w:color w:val="454545"/>
          <w:sz w:val="28"/>
          <w:szCs w:val="28"/>
          <w:lang w:eastAsia="nl-NL"/>
        </w:rPr>
      </w:pPr>
      <w:r w:rsidRPr="00C101CE">
        <w:rPr>
          <w:color w:val="454545"/>
          <w:sz w:val="28"/>
          <w:szCs w:val="28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C101CE">
        <w:rPr>
          <w:bCs/>
          <w:color w:val="454545"/>
          <w:sz w:val="28"/>
          <w:szCs w:val="28"/>
          <w:lang w:eastAsia="nl-NL"/>
        </w:rPr>
        <w:t xml:space="preserve"> –</w:t>
      </w:r>
      <w:hyperlink r:id="rId11" w:history="1"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http</w:t>
        </w:r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://</w:t>
        </w:r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www</w:t>
        </w:r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edu</w:t>
        </w:r>
        <w:proofErr w:type="spellEnd"/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-</w:t>
        </w:r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all</w:t>
        </w:r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.</w:t>
        </w:r>
        <w:proofErr w:type="spellStart"/>
        <w:r w:rsidRPr="00C101CE">
          <w:rPr>
            <w:bCs/>
            <w:color w:val="2775D0"/>
            <w:sz w:val="28"/>
            <w:szCs w:val="28"/>
            <w:u w:val="single"/>
            <w:lang w:val="en-US" w:eastAsia="nl-NL"/>
          </w:rPr>
          <w:t>ru</w:t>
        </w:r>
        <w:proofErr w:type="spellEnd"/>
        <w:r w:rsidRPr="00C101CE">
          <w:rPr>
            <w:bCs/>
            <w:color w:val="2775D0"/>
            <w:sz w:val="28"/>
            <w:szCs w:val="28"/>
            <w:u w:val="single"/>
            <w:lang w:eastAsia="nl-NL"/>
          </w:rPr>
          <w:t>/</w:t>
        </w:r>
      </w:hyperlink>
    </w:p>
    <w:p w:rsidR="00380948" w:rsidRPr="00C101CE" w:rsidRDefault="00380948" w:rsidP="00440995">
      <w:pPr>
        <w:widowControl w:val="0"/>
        <w:numPr>
          <w:ilvl w:val="0"/>
          <w:numId w:val="8"/>
        </w:numPr>
        <w:ind w:left="142" w:firstLine="54"/>
        <w:jc w:val="both"/>
        <w:rPr>
          <w:bCs/>
          <w:color w:val="454545"/>
          <w:sz w:val="28"/>
          <w:szCs w:val="28"/>
          <w:shd w:val="clear" w:color="auto" w:fill="FAFAF6"/>
          <w:lang w:eastAsia="nl-NL"/>
        </w:rPr>
      </w:pPr>
      <w:r w:rsidRPr="00C101CE">
        <w:rPr>
          <w:bCs/>
          <w:color w:val="454545"/>
          <w:sz w:val="28"/>
          <w:szCs w:val="28"/>
          <w:shd w:val="clear" w:color="auto" w:fill="FAFAF6"/>
          <w:lang w:eastAsia="nl-NL"/>
        </w:rPr>
        <w:t>Экономико–правовая библиотека [Электронный ресурс]. — Режим доступа</w:t>
      </w:r>
      <w:proofErr w:type="gramStart"/>
      <w:r w:rsidRPr="00C101CE">
        <w:rPr>
          <w:bCs/>
          <w:color w:val="454545"/>
          <w:sz w:val="28"/>
          <w:szCs w:val="28"/>
          <w:shd w:val="clear" w:color="auto" w:fill="FAFAF6"/>
          <w:lang w:eastAsia="nl-NL"/>
        </w:rPr>
        <w:t xml:space="preserve"> :</w:t>
      </w:r>
      <w:proofErr w:type="gramEnd"/>
      <w:r w:rsidRPr="00C101CE">
        <w:rPr>
          <w:rFonts w:eastAsiaTheme="minorHAnsi"/>
          <w:sz w:val="28"/>
          <w:szCs w:val="28"/>
          <w:lang w:eastAsia="en-US"/>
        </w:rPr>
        <w:fldChar w:fldCharType="begin"/>
      </w:r>
      <w:r w:rsidRPr="00C101CE">
        <w:rPr>
          <w:rFonts w:eastAsiaTheme="minorHAnsi"/>
          <w:sz w:val="28"/>
          <w:szCs w:val="28"/>
          <w:lang w:eastAsia="en-US"/>
        </w:rPr>
        <w:instrText xml:space="preserve"> HYPERLINK "http://www.vuzlib.net/" </w:instrText>
      </w:r>
      <w:r w:rsidRPr="00C101CE">
        <w:rPr>
          <w:rFonts w:eastAsiaTheme="minorHAnsi"/>
          <w:sz w:val="28"/>
          <w:szCs w:val="28"/>
          <w:lang w:eastAsia="en-US"/>
        </w:rPr>
        <w:fldChar w:fldCharType="separate"/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val="en-US" w:eastAsia="nl-NL"/>
        </w:rPr>
        <w:t>http</w:t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eastAsia="nl-NL"/>
        </w:rPr>
        <w:t>://</w:t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val="en-US" w:eastAsia="nl-NL"/>
        </w:rPr>
        <w:t>www</w:t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eastAsia="nl-NL"/>
        </w:rPr>
        <w:t>.</w:t>
      </w:r>
      <w:proofErr w:type="spellStart"/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val="en-US" w:eastAsia="nl-NL"/>
        </w:rPr>
        <w:t>vuzlib</w:t>
      </w:r>
      <w:proofErr w:type="spellEnd"/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eastAsia="nl-NL"/>
        </w:rPr>
        <w:t>.</w:t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val="en-US" w:eastAsia="nl-NL"/>
        </w:rPr>
        <w:t>net</w:t>
      </w:r>
      <w:r w:rsidRPr="00C101CE">
        <w:rPr>
          <w:bCs/>
          <w:color w:val="2775D0"/>
          <w:sz w:val="28"/>
          <w:szCs w:val="28"/>
          <w:u w:val="single"/>
          <w:shd w:val="clear" w:color="auto" w:fill="FAFAF6"/>
          <w:lang w:val="en-US" w:eastAsia="nl-NL"/>
        </w:rPr>
        <w:fldChar w:fldCharType="end"/>
      </w:r>
      <w:r w:rsidRPr="00C101CE">
        <w:rPr>
          <w:bCs/>
          <w:color w:val="454545"/>
          <w:sz w:val="28"/>
          <w:szCs w:val="28"/>
          <w:shd w:val="clear" w:color="auto" w:fill="FAFAF6"/>
          <w:lang w:eastAsia="nl-NL"/>
        </w:rPr>
        <w:t>.</w:t>
      </w:r>
    </w:p>
    <w:p w:rsidR="00380948" w:rsidRPr="00C101CE" w:rsidRDefault="00380948" w:rsidP="00440995">
      <w:pPr>
        <w:suppressAutoHyphens/>
        <w:ind w:left="142" w:firstLine="54"/>
        <w:contextualSpacing/>
        <w:jc w:val="both"/>
        <w:rPr>
          <w:b/>
          <w:bCs/>
          <w:i/>
          <w:sz w:val="28"/>
          <w:szCs w:val="28"/>
        </w:rPr>
      </w:pPr>
    </w:p>
    <w:p w:rsidR="00380948" w:rsidRPr="00C101CE" w:rsidRDefault="00380948" w:rsidP="00C101CE">
      <w:pPr>
        <w:suppressAutoHyphens/>
        <w:ind w:left="360"/>
        <w:contextualSpacing/>
        <w:jc w:val="both"/>
        <w:rPr>
          <w:b/>
          <w:bCs/>
          <w:sz w:val="28"/>
          <w:szCs w:val="28"/>
        </w:rPr>
      </w:pPr>
      <w:r w:rsidRPr="00C101CE">
        <w:rPr>
          <w:b/>
          <w:bCs/>
          <w:sz w:val="28"/>
          <w:szCs w:val="28"/>
        </w:rPr>
        <w:t xml:space="preserve">3.2.3. Дополнительные источники </w:t>
      </w:r>
    </w:p>
    <w:p w:rsidR="00380948" w:rsidRPr="00C101CE" w:rsidRDefault="00380948" w:rsidP="00C101CE">
      <w:pPr>
        <w:suppressAutoHyphens/>
        <w:ind w:left="360"/>
        <w:contextualSpacing/>
        <w:jc w:val="both"/>
        <w:rPr>
          <w:bCs/>
          <w:i/>
          <w:sz w:val="28"/>
          <w:szCs w:val="28"/>
        </w:rPr>
      </w:pPr>
    </w:p>
    <w:p w:rsidR="00380948" w:rsidRPr="00C101CE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Информационно правовой портал </w:t>
      </w:r>
      <w:hyperlink r:id="rId12" w:history="1">
        <w:r w:rsidRPr="00C101CE">
          <w:rPr>
            <w:color w:val="0000FF"/>
            <w:sz w:val="28"/>
            <w:szCs w:val="28"/>
            <w:u w:val="single"/>
          </w:rPr>
          <w:t>http://konsultant.ru/</w:t>
        </w:r>
      </w:hyperlink>
    </w:p>
    <w:p w:rsidR="00380948" w:rsidRPr="00C101CE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Информационно правовой портал </w:t>
      </w:r>
      <w:hyperlink r:id="rId13" w:history="1">
        <w:r w:rsidRPr="00C101CE">
          <w:rPr>
            <w:color w:val="0000FF"/>
            <w:sz w:val="28"/>
            <w:szCs w:val="28"/>
            <w:u w:val="single"/>
          </w:rPr>
          <w:t>http://www.garant.ru/</w:t>
        </w:r>
      </w:hyperlink>
    </w:p>
    <w:p w:rsidR="00380948" w:rsidRPr="00C101CE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4" w:history="1">
        <w:r w:rsidRPr="00C101CE">
          <w:rPr>
            <w:color w:val="0000FF"/>
            <w:sz w:val="28"/>
            <w:szCs w:val="28"/>
            <w:u w:val="single"/>
          </w:rPr>
          <w:t>https://www.minfin.ru/</w:t>
        </w:r>
      </w:hyperlink>
    </w:p>
    <w:p w:rsidR="00380948" w:rsidRPr="00C101CE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5" w:history="1">
        <w:r w:rsidRPr="00C101CE">
          <w:rPr>
            <w:color w:val="0000FF"/>
            <w:sz w:val="28"/>
            <w:szCs w:val="28"/>
            <w:u w:val="single"/>
          </w:rPr>
          <w:t>https://www.nalog.ru/</w:t>
        </w:r>
      </w:hyperlink>
    </w:p>
    <w:p w:rsidR="00380948" w:rsidRPr="00C101CE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Официальный сайт Пенсионного фонда России </w:t>
      </w:r>
      <w:hyperlink r:id="rId16" w:history="1">
        <w:r w:rsidRPr="00C101CE">
          <w:rPr>
            <w:color w:val="0000FF"/>
            <w:sz w:val="28"/>
            <w:szCs w:val="28"/>
            <w:u w:val="single"/>
          </w:rPr>
          <w:t>http://www.pfrf.ru/</w:t>
        </w:r>
      </w:hyperlink>
    </w:p>
    <w:p w:rsidR="00380948" w:rsidRPr="00F44EA9" w:rsidRDefault="00380948" w:rsidP="00C101CE">
      <w:pPr>
        <w:numPr>
          <w:ilvl w:val="0"/>
          <w:numId w:val="9"/>
        </w:numPr>
        <w:jc w:val="both"/>
        <w:rPr>
          <w:sz w:val="28"/>
          <w:szCs w:val="28"/>
        </w:rPr>
      </w:pPr>
      <w:r w:rsidRPr="00C101CE">
        <w:rPr>
          <w:sz w:val="28"/>
          <w:szCs w:val="28"/>
        </w:rPr>
        <w:t xml:space="preserve">Официальный сайт Фонда социального страхования </w:t>
      </w:r>
      <w:hyperlink r:id="rId17" w:history="1">
        <w:r w:rsidRPr="00C101CE">
          <w:rPr>
            <w:color w:val="0000FF"/>
            <w:sz w:val="28"/>
            <w:szCs w:val="28"/>
            <w:u w:val="single"/>
          </w:rPr>
          <w:t>http://fss.ru/</w:t>
        </w:r>
      </w:hyperlink>
    </w:p>
    <w:p w:rsidR="00F44EA9" w:rsidRDefault="00F44EA9" w:rsidP="00F44EA9">
      <w:pPr>
        <w:ind w:left="720"/>
        <w:jc w:val="both"/>
        <w:rPr>
          <w:color w:val="0000FF"/>
          <w:sz w:val="28"/>
          <w:szCs w:val="28"/>
          <w:u w:val="single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074036" w:rsidRDefault="00074036" w:rsidP="00F44EA9">
      <w:pPr>
        <w:ind w:left="720"/>
        <w:jc w:val="both"/>
        <w:rPr>
          <w:sz w:val="28"/>
          <w:szCs w:val="28"/>
        </w:rPr>
      </w:pPr>
    </w:p>
    <w:p w:rsidR="00F44EA9" w:rsidRDefault="00F44EA9" w:rsidP="00F44EA9">
      <w:pPr>
        <w:ind w:left="720"/>
        <w:jc w:val="both"/>
        <w:rPr>
          <w:sz w:val="28"/>
          <w:szCs w:val="28"/>
        </w:rPr>
      </w:pPr>
      <w:r w:rsidRPr="00F44EA9">
        <w:rPr>
          <w:sz w:val="28"/>
          <w:szCs w:val="28"/>
        </w:rPr>
        <w:lastRenderedPageBreak/>
        <w:t>4.</w:t>
      </w:r>
      <w:r w:rsidRPr="00F44EA9">
        <w:rPr>
          <w:sz w:val="28"/>
          <w:szCs w:val="28"/>
        </w:rPr>
        <w:tab/>
        <w:t>КОНТРОЛЬ И ОЦЕНКА РЕЗУЛЬТАТОВ ОСВОЕНИЯ УЧЕБНОЙ ДИСЦИПЛИНЫ</w:t>
      </w:r>
    </w:p>
    <w:tbl>
      <w:tblPr>
        <w:tblStyle w:val="ad"/>
        <w:tblW w:w="0" w:type="auto"/>
        <w:tblInd w:w="-34" w:type="dxa"/>
        <w:tblLook w:val="04A0" w:firstRow="1" w:lastRow="0" w:firstColumn="1" w:lastColumn="0" w:noHBand="0" w:noVBand="1"/>
      </w:tblPr>
      <w:tblGrid>
        <w:gridCol w:w="4395"/>
        <w:gridCol w:w="2782"/>
        <w:gridCol w:w="3278"/>
      </w:tblGrid>
      <w:tr w:rsidR="00F44EA9" w:rsidRPr="00074036" w:rsidTr="00074036">
        <w:tc>
          <w:tcPr>
            <w:tcW w:w="4395" w:type="dxa"/>
            <w:vAlign w:val="center"/>
          </w:tcPr>
          <w:p w:rsidR="00F44EA9" w:rsidRDefault="00F44EA9" w:rsidP="00074036">
            <w:pPr>
              <w:jc w:val="center"/>
            </w:pPr>
            <w:r w:rsidRPr="00074036">
              <w:t>Результаты обучения</w:t>
            </w:r>
          </w:p>
          <w:p w:rsidR="00074036" w:rsidRPr="00074036" w:rsidRDefault="00074036" w:rsidP="00074036">
            <w:pPr>
              <w:jc w:val="center"/>
            </w:pPr>
          </w:p>
        </w:tc>
        <w:tc>
          <w:tcPr>
            <w:tcW w:w="2782" w:type="dxa"/>
            <w:vAlign w:val="center"/>
          </w:tcPr>
          <w:p w:rsidR="00F44EA9" w:rsidRPr="00074036" w:rsidRDefault="00F44EA9" w:rsidP="00074036">
            <w:pPr>
              <w:jc w:val="center"/>
            </w:pPr>
            <w:r w:rsidRPr="00074036">
              <w:t>Критерии оценки</w:t>
            </w:r>
          </w:p>
        </w:tc>
        <w:tc>
          <w:tcPr>
            <w:tcW w:w="3278" w:type="dxa"/>
            <w:vAlign w:val="center"/>
          </w:tcPr>
          <w:p w:rsidR="00F44EA9" w:rsidRPr="00074036" w:rsidRDefault="00F44EA9" w:rsidP="00074036">
            <w:pPr>
              <w:jc w:val="center"/>
            </w:pPr>
            <w:r w:rsidRPr="00074036">
              <w:t>Методы оценки</w:t>
            </w:r>
          </w:p>
        </w:tc>
      </w:tr>
      <w:tr w:rsidR="00F44EA9" w:rsidRPr="00074036" w:rsidTr="00074036">
        <w:tc>
          <w:tcPr>
            <w:tcW w:w="4395" w:type="dxa"/>
          </w:tcPr>
          <w:p w:rsidR="00F44EA9" w:rsidRPr="00074036" w:rsidRDefault="00F44EA9" w:rsidP="00074036">
            <w:pPr>
              <w:jc w:val="both"/>
            </w:pPr>
            <w:proofErr w:type="gramStart"/>
            <w:r w:rsidRPr="00074036">
              <w:t xml:space="preserve">Перечень умения осваиваемых в рамках дисциплины: </w:t>
            </w:r>
            <w:proofErr w:type="gramEnd"/>
          </w:p>
          <w:p w:rsidR="00F44EA9" w:rsidRPr="00074036" w:rsidRDefault="00F44EA9" w:rsidP="00074036">
            <w:pPr>
              <w:jc w:val="both"/>
            </w:pPr>
            <w:r w:rsidRPr="00074036">
              <w:t>-определять организационно-правовые формы организаций;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находить и использовать необходимую экономическую информацию;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-определять состав материальных, трудовых и финансовых ресурсов организации;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-заполнять первичные документы по экономической деятельности организации;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-рассчитывать по принятой методике основные технико-экономические показатели деятельности организации.</w:t>
            </w:r>
          </w:p>
          <w:p w:rsidR="00F44EA9" w:rsidRPr="00074036" w:rsidRDefault="00F44EA9" w:rsidP="00074036">
            <w:pPr>
              <w:jc w:val="both"/>
            </w:pPr>
            <w:r w:rsidRPr="00074036">
              <w:t>Перечень знаний осваиваемых в рамках дисциплины: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сущность организации как основного звена экономики отраслей;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основные принципы построения экономической системы организации;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принципы и методы управления основными и оборотными средствами;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методы оценки эффективности их использования;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организацию производственного и технологического процессов;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способы экономии ресурсов, в том числе основные энергосберегающие технологии;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механизмы ценообразования;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</w:t>
            </w:r>
            <w:r w:rsidRPr="00074036">
              <w:tab/>
              <w:t>формы оплаты труда;</w:t>
            </w:r>
          </w:p>
          <w:p w:rsidR="00F44EA9" w:rsidRPr="00074036" w:rsidRDefault="00F44EA9" w:rsidP="00074036">
            <w:pPr>
              <w:jc w:val="both"/>
            </w:pPr>
            <w:r w:rsidRPr="00074036">
              <w:t>основные технико-экономические показатели деятельности организации и методику их расчета</w:t>
            </w:r>
          </w:p>
        </w:tc>
        <w:tc>
          <w:tcPr>
            <w:tcW w:w="2782" w:type="dxa"/>
          </w:tcPr>
          <w:p w:rsidR="00F44EA9" w:rsidRPr="00074036" w:rsidRDefault="00F44EA9" w:rsidP="00074036">
            <w:pPr>
              <w:jc w:val="both"/>
            </w:pPr>
            <w:r w:rsidRPr="00074036">
              <w:t>Полнота ответов, точность формулировок, не менее 75% правильных ответов.</w:t>
            </w:r>
          </w:p>
          <w:p w:rsidR="00F44EA9" w:rsidRPr="00074036" w:rsidRDefault="00F44EA9" w:rsidP="00074036">
            <w:pPr>
              <w:jc w:val="both"/>
            </w:pPr>
            <w:r w:rsidRPr="00074036">
              <w:t>Не менее 75% правильных ответов.</w:t>
            </w:r>
          </w:p>
          <w:p w:rsidR="00F44EA9" w:rsidRPr="00074036" w:rsidRDefault="00F44EA9" w:rsidP="00074036">
            <w:pPr>
              <w:jc w:val="both"/>
            </w:pPr>
            <w:r w:rsidRPr="00074036">
              <w:t xml:space="preserve">Актуальность темы, адекватность результатов поставленным целям, </w:t>
            </w:r>
          </w:p>
          <w:p w:rsidR="00F44EA9" w:rsidRPr="00074036" w:rsidRDefault="00F44EA9" w:rsidP="00074036">
            <w:pPr>
              <w:jc w:val="both"/>
            </w:pPr>
            <w:r w:rsidRPr="00074036"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3278" w:type="dxa"/>
          </w:tcPr>
          <w:p w:rsidR="00F44EA9" w:rsidRPr="00074036" w:rsidRDefault="00F44EA9" w:rsidP="00074036">
            <w:pPr>
              <w:jc w:val="both"/>
            </w:pPr>
            <w:r w:rsidRPr="00074036">
              <w:t>Текущий контроль</w:t>
            </w:r>
          </w:p>
          <w:p w:rsidR="00F44EA9" w:rsidRPr="00074036" w:rsidRDefault="00F44EA9" w:rsidP="00074036">
            <w:pPr>
              <w:jc w:val="both"/>
            </w:pPr>
            <w:r w:rsidRPr="00074036">
              <w:t>при проведении:</w:t>
            </w:r>
          </w:p>
          <w:p w:rsidR="00F44EA9" w:rsidRPr="00074036" w:rsidRDefault="00F44EA9" w:rsidP="00074036">
            <w:pPr>
              <w:jc w:val="both"/>
            </w:pPr>
            <w:r w:rsidRPr="00074036">
              <w:t>-письменного/устного опроса;</w:t>
            </w:r>
          </w:p>
          <w:p w:rsidR="00F44EA9" w:rsidRPr="00074036" w:rsidRDefault="00F44EA9" w:rsidP="00074036">
            <w:pPr>
              <w:jc w:val="both"/>
            </w:pPr>
            <w:r w:rsidRPr="00074036">
              <w:t>-тестирования;</w:t>
            </w:r>
          </w:p>
          <w:p w:rsidR="00F44EA9" w:rsidRPr="00074036" w:rsidRDefault="00F44EA9" w:rsidP="00074036">
            <w:pPr>
              <w:jc w:val="both"/>
            </w:pPr>
          </w:p>
          <w:p w:rsidR="00F44EA9" w:rsidRPr="00074036" w:rsidRDefault="00F44EA9" w:rsidP="00074036">
            <w:pPr>
              <w:jc w:val="both"/>
            </w:pPr>
            <w:r w:rsidRPr="00074036"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44EA9" w:rsidRPr="00074036" w:rsidRDefault="00F44EA9" w:rsidP="00074036">
            <w:pPr>
              <w:jc w:val="both"/>
            </w:pPr>
          </w:p>
          <w:p w:rsidR="00F44EA9" w:rsidRPr="00074036" w:rsidRDefault="00F44EA9" w:rsidP="00074036">
            <w:pPr>
              <w:jc w:val="both"/>
            </w:pPr>
          </w:p>
          <w:p w:rsidR="00F44EA9" w:rsidRPr="00074036" w:rsidRDefault="00F44EA9" w:rsidP="00074036">
            <w:pPr>
              <w:jc w:val="both"/>
            </w:pPr>
          </w:p>
          <w:p w:rsidR="00F44EA9" w:rsidRPr="00074036" w:rsidRDefault="00F44EA9" w:rsidP="00074036">
            <w:pPr>
              <w:jc w:val="both"/>
            </w:pPr>
          </w:p>
          <w:p w:rsidR="00F44EA9" w:rsidRPr="00074036" w:rsidRDefault="00F44EA9" w:rsidP="00074036">
            <w:pPr>
              <w:jc w:val="both"/>
            </w:pPr>
            <w:r w:rsidRPr="00074036">
              <w:t>Промежуточная аттестация</w:t>
            </w:r>
          </w:p>
          <w:p w:rsidR="00F44EA9" w:rsidRPr="00074036" w:rsidRDefault="00F44EA9" w:rsidP="00074036">
            <w:pPr>
              <w:jc w:val="both"/>
            </w:pPr>
            <w:r w:rsidRPr="00074036">
              <w:t>в форме экзамена</w:t>
            </w:r>
          </w:p>
        </w:tc>
      </w:tr>
    </w:tbl>
    <w:p w:rsidR="00F44EA9" w:rsidRPr="00074036" w:rsidRDefault="00F44EA9" w:rsidP="00074036">
      <w:pPr>
        <w:ind w:left="720"/>
        <w:jc w:val="both"/>
      </w:pPr>
    </w:p>
    <w:sectPr w:rsidR="00F44EA9" w:rsidRPr="00074036" w:rsidSect="00C101CE">
      <w:pgSz w:w="11906" w:h="16838"/>
      <w:pgMar w:top="851" w:right="567" w:bottom="851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B9C" w:rsidRDefault="003E0B9C" w:rsidP="00380948">
      <w:r>
        <w:separator/>
      </w:r>
    </w:p>
  </w:endnote>
  <w:endnote w:type="continuationSeparator" w:id="0">
    <w:p w:rsidR="003E0B9C" w:rsidRDefault="003E0B9C" w:rsidP="0038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B9C" w:rsidRDefault="003E0B9C" w:rsidP="00380948">
      <w:r>
        <w:separator/>
      </w:r>
    </w:p>
  </w:footnote>
  <w:footnote w:type="continuationSeparator" w:id="0">
    <w:p w:rsidR="003E0B9C" w:rsidRDefault="003E0B9C" w:rsidP="00380948">
      <w:r>
        <w:continuationSeparator/>
      </w:r>
    </w:p>
  </w:footnote>
  <w:footnote w:id="1">
    <w:p w:rsidR="00EB7E7A" w:rsidRPr="009F4374" w:rsidRDefault="00EB7E7A" w:rsidP="00380948">
      <w:pPr>
        <w:pStyle w:val="a7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81EEA"/>
    <w:multiLevelType w:val="hybridMultilevel"/>
    <w:tmpl w:val="411634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156D3A"/>
    <w:multiLevelType w:val="hybridMultilevel"/>
    <w:tmpl w:val="2536F0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27520"/>
    <w:multiLevelType w:val="hybridMultilevel"/>
    <w:tmpl w:val="385EE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31559"/>
    <w:multiLevelType w:val="hybridMultilevel"/>
    <w:tmpl w:val="913C2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E66A8"/>
    <w:multiLevelType w:val="hybridMultilevel"/>
    <w:tmpl w:val="13169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6C68F9"/>
    <w:multiLevelType w:val="hybridMultilevel"/>
    <w:tmpl w:val="AEE88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14349B"/>
    <w:multiLevelType w:val="hybridMultilevel"/>
    <w:tmpl w:val="C32E6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3330F1"/>
    <w:multiLevelType w:val="hybridMultilevel"/>
    <w:tmpl w:val="A0567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F3F"/>
    <w:rsid w:val="00024C79"/>
    <w:rsid w:val="00074036"/>
    <w:rsid w:val="00080B78"/>
    <w:rsid w:val="002101AC"/>
    <w:rsid w:val="003461F7"/>
    <w:rsid w:val="00360390"/>
    <w:rsid w:val="00380948"/>
    <w:rsid w:val="003E0B9C"/>
    <w:rsid w:val="00440995"/>
    <w:rsid w:val="004E6CAB"/>
    <w:rsid w:val="004F5361"/>
    <w:rsid w:val="00527BCE"/>
    <w:rsid w:val="00550F3F"/>
    <w:rsid w:val="00573A6A"/>
    <w:rsid w:val="00597654"/>
    <w:rsid w:val="006933F6"/>
    <w:rsid w:val="006C257B"/>
    <w:rsid w:val="00713774"/>
    <w:rsid w:val="009712C9"/>
    <w:rsid w:val="009B56F6"/>
    <w:rsid w:val="009C4B62"/>
    <w:rsid w:val="00A41535"/>
    <w:rsid w:val="00A77736"/>
    <w:rsid w:val="00AA13E2"/>
    <w:rsid w:val="00B0328E"/>
    <w:rsid w:val="00B5110A"/>
    <w:rsid w:val="00BD53B9"/>
    <w:rsid w:val="00BE2FC2"/>
    <w:rsid w:val="00C101CE"/>
    <w:rsid w:val="00CD3283"/>
    <w:rsid w:val="00D12A42"/>
    <w:rsid w:val="00DC540F"/>
    <w:rsid w:val="00DE6101"/>
    <w:rsid w:val="00E00BEE"/>
    <w:rsid w:val="00E06FAA"/>
    <w:rsid w:val="00E1212A"/>
    <w:rsid w:val="00EB7E7A"/>
    <w:rsid w:val="00EE191B"/>
    <w:rsid w:val="00EF60BF"/>
    <w:rsid w:val="00F10E22"/>
    <w:rsid w:val="00F44EA9"/>
    <w:rsid w:val="00F4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28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2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CD3283"/>
    <w:rPr>
      <w:color w:val="0000FF"/>
      <w:u w:val="single"/>
    </w:rPr>
  </w:style>
  <w:style w:type="paragraph" w:customStyle="1" w:styleId="ConsPlusNormal">
    <w:name w:val="ConsPlusNormal"/>
    <w:rsid w:val="00CD3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61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1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1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380948"/>
    <w:rPr>
      <w:sz w:val="20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38094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B511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511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11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44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28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2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CD3283"/>
    <w:rPr>
      <w:color w:val="0000FF"/>
      <w:u w:val="single"/>
    </w:rPr>
  </w:style>
  <w:style w:type="paragraph" w:customStyle="1" w:styleId="ConsPlusNormal">
    <w:name w:val="ConsPlusNormal"/>
    <w:rsid w:val="00CD32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E61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21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1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380948"/>
    <w:rPr>
      <w:sz w:val="20"/>
      <w:szCs w:val="20"/>
      <w:lang w:val="en-US" w:eastAsia="en-US"/>
    </w:rPr>
  </w:style>
  <w:style w:type="character" w:customStyle="1" w:styleId="a8">
    <w:name w:val="Текст сноски Знак"/>
    <w:basedOn w:val="a0"/>
    <w:link w:val="a7"/>
    <w:uiPriority w:val="99"/>
    <w:rsid w:val="0038094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B511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5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511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11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44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rant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onsultant.ru/" TargetMode="External"/><Relationship Id="rId17" Type="http://schemas.openxmlformats.org/officeDocument/2006/relationships/hyperlink" Target="http://f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frf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-all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" TargetMode="External"/><Relationship Id="rId10" Type="http://schemas.openxmlformats.org/officeDocument/2006/relationships/hyperlink" Target="http://www.firo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s://www.minfin.ru/ru/perfoma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456C-B2DE-4104-9D7E-8E652067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4163</Words>
  <Characters>23733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TravelMate</cp:lastModifiedBy>
  <cp:revision>22</cp:revision>
  <cp:lastPrinted>2020-02-12T13:11:00Z</cp:lastPrinted>
  <dcterms:created xsi:type="dcterms:W3CDTF">2013-08-10T04:32:00Z</dcterms:created>
  <dcterms:modified xsi:type="dcterms:W3CDTF">2024-09-11T15:05:00Z</dcterms:modified>
</cp:coreProperties>
</file>