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DE" w:rsidRDefault="00792BDE" w:rsidP="00792BD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Default="00895486" w:rsidP="00895486">
      <w:pPr>
        <w:jc w:val="center"/>
        <w:rPr>
          <w:rFonts w:ascii="Times New Roman" w:hAnsi="Times New Roman"/>
          <w:b/>
          <w:i/>
        </w:rPr>
      </w:pPr>
    </w:p>
    <w:p w:rsidR="00895486" w:rsidRPr="00B7428B" w:rsidRDefault="00895486" w:rsidP="009B4E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7428B">
        <w:rPr>
          <w:rFonts w:ascii="Times New Roman" w:hAnsi="Times New Roman"/>
          <w:b/>
          <w:sz w:val="28"/>
          <w:szCs w:val="28"/>
        </w:rPr>
        <w:t xml:space="preserve"> РАБОЧАЯ ПРОГРАММА УЧЕБНОЙ ДИСЦИПЛИНЫ</w:t>
      </w:r>
    </w:p>
    <w:p w:rsidR="00895486" w:rsidRPr="00B7428B" w:rsidRDefault="00895486" w:rsidP="009B4E2E">
      <w:pPr>
        <w:pStyle w:val="1"/>
        <w:spacing w:before="0"/>
        <w:jc w:val="center"/>
        <w:rPr>
          <w:rFonts w:ascii="Times New Roman" w:hAnsi="Times New Roman"/>
          <w:bCs w:val="0"/>
          <w:iCs/>
          <w:sz w:val="28"/>
          <w:szCs w:val="28"/>
        </w:rPr>
      </w:pPr>
      <w:bookmarkStart w:id="0" w:name="_Toc111109265"/>
      <w:r w:rsidRPr="00B7428B">
        <w:rPr>
          <w:rFonts w:ascii="Times New Roman" w:hAnsi="Times New Roman"/>
          <w:bCs w:val="0"/>
          <w:iCs/>
          <w:sz w:val="28"/>
          <w:szCs w:val="28"/>
        </w:rPr>
        <w:t>СГ.04 БЕЗОПАСНОСТЬ ЖИЗНЕДЕЯТЕЛЬНОСТИ</w:t>
      </w:r>
      <w:bookmarkEnd w:id="0"/>
    </w:p>
    <w:p w:rsidR="00712AFA" w:rsidRPr="00B7428B" w:rsidRDefault="00750EBC" w:rsidP="00712AF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712AFA" w:rsidRPr="00B7428B">
        <w:rPr>
          <w:rFonts w:ascii="Times New Roman" w:hAnsi="Times New Roman"/>
          <w:b/>
          <w:sz w:val="28"/>
          <w:szCs w:val="28"/>
        </w:rPr>
        <w:t>35.02.16 Эксплуатация и ремонт</w:t>
      </w:r>
      <w:r w:rsidR="009B4E2E">
        <w:rPr>
          <w:rFonts w:ascii="Times New Roman" w:hAnsi="Times New Roman"/>
          <w:b/>
          <w:sz w:val="28"/>
          <w:szCs w:val="28"/>
        </w:rPr>
        <w:t xml:space="preserve"> </w:t>
      </w:r>
      <w:r w:rsidR="00712AFA" w:rsidRPr="00B7428B">
        <w:rPr>
          <w:rFonts w:ascii="Times New Roman" w:hAnsi="Times New Roman"/>
          <w:b/>
          <w:sz w:val="28"/>
          <w:szCs w:val="28"/>
        </w:rPr>
        <w:t>сельскохозяйственной техники и оборудования.</w:t>
      </w:r>
    </w:p>
    <w:p w:rsidR="00712AFA" w:rsidRPr="00B7428B" w:rsidRDefault="00712AFA" w:rsidP="00712AFA">
      <w:pPr>
        <w:jc w:val="center"/>
        <w:rPr>
          <w:rFonts w:ascii="Times New Roman" w:hAnsi="Times New Roman"/>
          <w:sz w:val="28"/>
          <w:szCs w:val="28"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895486" w:rsidRDefault="00895486" w:rsidP="00895486">
      <w:pPr>
        <w:rPr>
          <w:rFonts w:ascii="Times New Roman" w:hAnsi="Times New Roman"/>
          <w:b/>
          <w:i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9B4E2E" w:rsidRDefault="009B4E2E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  <w:bookmarkStart w:id="1" w:name="_GoBack"/>
      <w:bookmarkEnd w:id="1"/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12AFA" w:rsidRDefault="00712AFA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</w:p>
    <w:p w:rsidR="00792BDE" w:rsidRPr="006F3438" w:rsidRDefault="00792BDE" w:rsidP="00B7428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</w:rPr>
      </w:pPr>
      <w:r w:rsidRPr="006F3438">
        <w:rPr>
          <w:rFonts w:ascii="Times New Roman" w:hAnsi="Times New Roman"/>
          <w:spacing w:val="-2"/>
          <w:sz w:val="28"/>
          <w:szCs w:val="28"/>
        </w:rPr>
        <w:t>р.п. Старая Майна</w:t>
      </w:r>
    </w:p>
    <w:p w:rsidR="00792BDE" w:rsidRPr="006F3438" w:rsidRDefault="009B4E2E" w:rsidP="00792B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2024</w:t>
      </w:r>
      <w:r w:rsidR="00792BDE" w:rsidRPr="006F3438">
        <w:rPr>
          <w:rFonts w:ascii="Times New Roman" w:hAnsi="Times New Roman"/>
          <w:spacing w:val="-2"/>
          <w:sz w:val="28"/>
          <w:szCs w:val="28"/>
        </w:rPr>
        <w:t xml:space="preserve"> г.</w:t>
      </w:r>
    </w:p>
    <w:p w:rsidR="00E36446" w:rsidRPr="005705F2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D335F" w:rsidRPr="007D335F" w:rsidRDefault="007D335F" w:rsidP="007D335F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D335F"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учебной дисциплины  СГ.04 Безопасность жизнедеятельности разработана на основе ФГОС СПО по специальности 35.02.16 Эксплуатация и ремонт сельскохозяйственной техники и оборудования, </w:t>
      </w:r>
      <w:r w:rsidRPr="007D335F">
        <w:rPr>
          <w:rFonts w:ascii="Times New Roman" w:hAnsi="Times New Roman"/>
          <w:bCs/>
          <w:sz w:val="28"/>
          <w:szCs w:val="28"/>
        </w:rPr>
        <w:t>утвержденного Приказом Минпросвещения России от 14 апреля 2022 г. N 235.</w:t>
      </w:r>
      <w:r w:rsidRPr="007D335F">
        <w:rPr>
          <w:rFonts w:ascii="Times New Roman" w:hAnsi="Times New Roman"/>
          <w:sz w:val="28"/>
          <w:szCs w:val="28"/>
        </w:rPr>
        <w:t>и примерной программы учебной дисциплины «Безопасность жизнедеятельности»  (Приложение 2.4 к ПООП СПО по специальности 35.02.16 Эксплуатация и ремонт сельскохозяйственной техники и оборудования)</w:t>
      </w:r>
      <w:proofErr w:type="gramEnd"/>
    </w:p>
    <w:p w:rsidR="00E36446" w:rsidRPr="00745CAB" w:rsidRDefault="00E36446" w:rsidP="00E364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CAB">
        <w:rPr>
          <w:rFonts w:ascii="Times New Roman" w:hAnsi="Times New Roman"/>
          <w:sz w:val="28"/>
          <w:szCs w:val="28"/>
        </w:rPr>
        <w:tab/>
      </w:r>
    </w:p>
    <w:p w:rsidR="00E36446" w:rsidRPr="00745CAB" w:rsidRDefault="00E36446" w:rsidP="00E36446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9"/>
        <w:gridCol w:w="222"/>
      </w:tblGrid>
      <w:tr w:rsidR="00E36446" w:rsidRPr="00745CAB" w:rsidTr="00E36446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761"/>
              <w:gridCol w:w="222"/>
            </w:tblGrid>
            <w:tr w:rsidR="00712AFA" w:rsidRPr="004F781D" w:rsidTr="00712AFA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0008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4785"/>
                    <w:gridCol w:w="5223"/>
                  </w:tblGrid>
                  <w:tr w:rsidR="009B4E2E" w:rsidTr="009B4E2E">
                    <w:tc>
                      <w:tcPr>
                        <w:tcW w:w="47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РАССМОТРЕНА</w:t>
                        </w:r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ЦМК ОД, ОГСЭ, ЕН</w:t>
                        </w:r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дисциплин</w:t>
                        </w:r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Председатель ЦМК</w:t>
                        </w:r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________________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С.В.Радчук</w:t>
                        </w:r>
                        <w:proofErr w:type="spellEnd"/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(Протокол заседания ЦМК)</w:t>
                        </w:r>
                      </w:p>
                      <w:p w:rsidR="009B4E2E" w:rsidRDefault="009B4E2E">
                        <w:pPr>
                          <w:spacing w:after="0" w:line="256" w:lineRule="auto"/>
                          <w:rPr>
                            <w:rFonts w:ascii="Times New Roman" w:hAnsi="Times New Roman"/>
                            <w:sz w:val="28"/>
                            <w:szCs w:val="28"/>
                            <w:lang w:eastAsia="en-GB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 10 от «23» мая  2024 г.</w:t>
                        </w:r>
                      </w:p>
                    </w:tc>
                    <w:tc>
                      <w:tcPr>
                        <w:tcW w:w="522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УТВЕРЖДАЮ</w:t>
                        </w:r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Заместитель директора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по</w:t>
                        </w:r>
                        <w:proofErr w:type="gramEnd"/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учебной работе </w:t>
                        </w:r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________________Г.В.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Ширманова</w:t>
                        </w:r>
                        <w:proofErr w:type="spellEnd"/>
                      </w:p>
                      <w:p w:rsidR="009B4E2E" w:rsidRDefault="009B4E2E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9B4E2E" w:rsidRDefault="009B4E2E">
                        <w:pPr>
                          <w:spacing w:after="0" w:line="256" w:lineRule="auto"/>
                          <w:rPr>
                            <w:rFonts w:ascii="Times New Roman" w:hAnsi="Times New Roman"/>
                            <w:sz w:val="28"/>
                            <w:szCs w:val="28"/>
                            <w:lang w:eastAsia="en-GB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«23» мая 2024 г.</w:t>
                        </w:r>
                      </w:p>
                    </w:tc>
                  </w:tr>
                </w:tbl>
                <w:p w:rsidR="00712AFA" w:rsidRPr="004F781D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2AFA" w:rsidRPr="004F781D" w:rsidRDefault="00712AFA" w:rsidP="00712A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CAB">
              <w:rPr>
                <w:rFonts w:ascii="Times New Roman" w:hAnsi="Times New Roman"/>
                <w:sz w:val="28"/>
                <w:szCs w:val="28"/>
              </w:rPr>
              <w:t>Разработчик:</w:t>
            </w: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5CAB">
              <w:rPr>
                <w:rFonts w:ascii="Times New Roman" w:hAnsi="Times New Roman"/>
                <w:sz w:val="28"/>
                <w:szCs w:val="28"/>
              </w:rPr>
              <w:t>Володченков С.М, преподаватель-организатор ОБЖ</w:t>
            </w: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36446" w:rsidRPr="00745CAB" w:rsidRDefault="00E36446" w:rsidP="00E36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" w:type="dxa"/>
          </w:tcPr>
          <w:p w:rsidR="00E36446" w:rsidRPr="00745CAB" w:rsidRDefault="00E36446" w:rsidP="00E36446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6446" w:rsidRPr="00745CAB" w:rsidRDefault="00E36446" w:rsidP="00E36446">
      <w:pPr>
        <w:widowControl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E36446" w:rsidRDefault="00E36446" w:rsidP="0089548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6446" w:rsidRPr="005705F2" w:rsidRDefault="00E36446" w:rsidP="00E36446">
      <w:pPr>
        <w:rPr>
          <w:rFonts w:ascii="Times New Roman" w:hAnsi="Times New Roman"/>
          <w:b/>
          <w:bCs/>
          <w:sz w:val="24"/>
          <w:szCs w:val="24"/>
        </w:rPr>
      </w:pPr>
    </w:p>
    <w:p w:rsidR="007D335F" w:rsidRDefault="007D335F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64507" w:rsidRDefault="00564507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64507" w:rsidRDefault="00564507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335F" w:rsidRDefault="007D335F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95486" w:rsidRDefault="00895486" w:rsidP="00E36446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895486" w:rsidRDefault="00895486" w:rsidP="00895486">
      <w:pPr>
        <w:jc w:val="center"/>
        <w:rPr>
          <w:rFonts w:ascii="Times New Roman" w:hAnsi="Times New Roman"/>
          <w:b/>
          <w:bCs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</w:tblGrid>
      <w:tr w:rsidR="00895486">
        <w:tc>
          <w:tcPr>
            <w:tcW w:w="7501" w:type="dxa"/>
          </w:tcPr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895486" w:rsidRDefault="00895486" w:rsidP="00E3644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95486" w:rsidRDefault="00895486">
            <w:pPr>
              <w:suppressAutoHyphens/>
              <w:ind w:left="100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5486">
        <w:tc>
          <w:tcPr>
            <w:tcW w:w="7501" w:type="dxa"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5486">
        <w:tc>
          <w:tcPr>
            <w:tcW w:w="7501" w:type="dxa"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95486" w:rsidRDefault="00895486" w:rsidP="008954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E36446">
        <w:rPr>
          <w:rFonts w:ascii="Times New Roman" w:hAnsi="Times New Roman"/>
          <w:b/>
          <w:sz w:val="24"/>
          <w:szCs w:val="24"/>
        </w:rPr>
        <w:t>ОБЩАЯ ХАРАКТЕРИСТИКА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</w:p>
    <w:p w:rsidR="00895486" w:rsidRDefault="00895486" w:rsidP="008954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895486" w:rsidRDefault="00895486" w:rsidP="00895486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СГ.04 БЕЗОПАСНОСТЬ ЖИЗНЕДЕЯТЕЛЬНОСТИ</w:t>
      </w:r>
    </w:p>
    <w:p w:rsidR="00895486" w:rsidRDefault="00895486" w:rsidP="00895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95486" w:rsidRDefault="00895486" w:rsidP="008954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895486" w:rsidRDefault="00895486" w:rsidP="0089548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b/>
          <w:sz w:val="24"/>
          <w:szCs w:val="24"/>
        </w:rPr>
        <w:t>Безопасность жизнедеятельности</w:t>
      </w:r>
      <w:r>
        <w:rPr>
          <w:rFonts w:ascii="Times New Roman" w:hAnsi="Times New Roman"/>
          <w:sz w:val="24"/>
          <w:szCs w:val="24"/>
        </w:rPr>
        <w:t>» является обязательной частью Социаль</w:t>
      </w:r>
      <w:r w:rsidR="00FE4B91">
        <w:rPr>
          <w:rFonts w:ascii="Times New Roman" w:hAnsi="Times New Roman"/>
          <w:sz w:val="24"/>
          <w:szCs w:val="24"/>
        </w:rPr>
        <w:t>но-гуманитарного цикла</w:t>
      </w:r>
      <w:r>
        <w:rPr>
          <w:rFonts w:ascii="Times New Roman" w:hAnsi="Times New Roman"/>
          <w:sz w:val="24"/>
          <w:szCs w:val="24"/>
        </w:rPr>
        <w:t xml:space="preserve"> основной образовательной программы в соответствии с ФГОС СПО по специальности 35.02.16 Эксплуатация и ремонт сельскохозяйственной техники и оборудования. </w:t>
      </w:r>
    </w:p>
    <w:p w:rsidR="00895486" w:rsidRDefault="00895486" w:rsidP="0089548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proofErr w:type="gramStart"/>
      <w:r>
        <w:rPr>
          <w:rFonts w:ascii="Times New Roman" w:hAnsi="Times New Roman"/>
          <w:sz w:val="24"/>
          <w:szCs w:val="24"/>
        </w:rPr>
        <w:t>ОК</w:t>
      </w:r>
      <w:proofErr w:type="gramEnd"/>
      <w:r>
        <w:rPr>
          <w:rFonts w:ascii="Times New Roman" w:hAnsi="Times New Roman"/>
          <w:sz w:val="24"/>
          <w:szCs w:val="24"/>
        </w:rPr>
        <w:t xml:space="preserve"> 01- ОК 09, </w:t>
      </w:r>
      <w:r w:rsidR="00712AFA">
        <w:rPr>
          <w:rFonts w:ascii="Times New Roman" w:hAnsi="Times New Roman"/>
          <w:sz w:val="24"/>
          <w:szCs w:val="24"/>
        </w:rPr>
        <w:t>ПК1.5,</w:t>
      </w:r>
    </w:p>
    <w:p w:rsidR="00712AFA" w:rsidRDefault="00712AFA" w:rsidP="00712AF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Формируемые целевые ориентиры воспитания:</w:t>
      </w:r>
    </w:p>
    <w:p w:rsidR="00712AFA" w:rsidRDefault="00712AFA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ЦОВГ. 3</w:t>
      </w:r>
      <w:r>
        <w:rPr>
          <w:rFonts w:ascii="PT Astra Serif" w:hAnsi="PT Astra Serif"/>
          <w:sz w:val="24"/>
          <w:szCs w:val="24"/>
        </w:rPr>
        <w:t>.</w:t>
      </w:r>
      <w:r w:rsidRPr="00712AFA"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Проявляющий гражданско-патриотическую позицию, готовность к защите Родины, способный аргументированно отстаивать суверенитет  и достоинство народа России и Российского государства, сохранять и защищать историческую правду.</w:t>
      </w:r>
    </w:p>
    <w:p w:rsidR="00712AFA" w:rsidRDefault="00712AFA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ЦОФВ. 1</w:t>
      </w:r>
      <w:r>
        <w:rPr>
          <w:rFonts w:ascii="PT Astra Serif" w:hAnsi="PT Astra Serif"/>
          <w:sz w:val="24"/>
          <w:szCs w:val="24"/>
        </w:rPr>
        <w:t>.</w:t>
      </w:r>
      <w:r w:rsidRPr="00712AFA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69655C">
        <w:rPr>
          <w:rFonts w:ascii="PT Astra Serif" w:hAnsi="PT Astra Serif"/>
          <w:sz w:val="24"/>
          <w:szCs w:val="24"/>
        </w:rPr>
        <w:t>Понимающий</w:t>
      </w:r>
      <w:proofErr w:type="gramEnd"/>
      <w:r w:rsidRPr="0069655C">
        <w:rPr>
          <w:rFonts w:ascii="PT Astra Serif" w:hAnsi="PT Astra Serif"/>
          <w:sz w:val="24"/>
          <w:szCs w:val="24"/>
        </w:rPr>
        <w:t xml:space="preserve">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</w:r>
    </w:p>
    <w:p w:rsidR="00712AFA" w:rsidRDefault="00712AFA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ЦОФВ. 2.</w:t>
      </w:r>
      <w:r w:rsidR="00E62823" w:rsidRPr="00E62823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="00E62823" w:rsidRPr="0069655C">
        <w:rPr>
          <w:rFonts w:ascii="PT Astra Serif" w:hAnsi="PT Astra Serif"/>
          <w:sz w:val="24"/>
          <w:szCs w:val="24"/>
        </w:rPr>
        <w:t>Соблюдающий правила личной и общественной безопасности, в том числе безопасного поведения в информационной среде.</w:t>
      </w:r>
      <w:proofErr w:type="gramEnd"/>
    </w:p>
    <w:p w:rsidR="00E62823" w:rsidRDefault="00E62823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ЦОФВ. 3.</w:t>
      </w:r>
      <w:r w:rsidRPr="00E62823">
        <w:rPr>
          <w:rFonts w:ascii="PT Astra Serif" w:hAnsi="PT Astra Serif"/>
          <w:sz w:val="24"/>
          <w:szCs w:val="24"/>
        </w:rPr>
        <w:t xml:space="preserve"> </w:t>
      </w:r>
      <w:r w:rsidRPr="0069655C">
        <w:rPr>
          <w:rFonts w:ascii="PT Astra Serif" w:hAnsi="PT Astra Serif"/>
          <w:sz w:val="24"/>
          <w:szCs w:val="24"/>
        </w:rPr>
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</w:r>
    </w:p>
    <w:p w:rsidR="00E62823" w:rsidRDefault="00E62823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ЦОФВ. 4.</w:t>
      </w:r>
      <w:r w:rsidRPr="00E62823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69655C">
        <w:rPr>
          <w:rFonts w:ascii="PT Astra Serif" w:hAnsi="PT Astra Serif"/>
          <w:sz w:val="24"/>
          <w:szCs w:val="24"/>
        </w:rPr>
        <w:t>Проявляющий</w:t>
      </w:r>
      <w:proofErr w:type="gramEnd"/>
      <w:r w:rsidRPr="0069655C">
        <w:rPr>
          <w:rFonts w:ascii="PT Astra Serif" w:hAnsi="PT Astra Serif"/>
          <w:sz w:val="24"/>
          <w:szCs w:val="24"/>
        </w:rPr>
        <w:t xml:space="preserve"> сознательное и обоснованное неприятие вредных привычек (курение, употребление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</w:r>
    </w:p>
    <w:p w:rsidR="00E62823" w:rsidRDefault="00E62823" w:rsidP="00E6282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 xml:space="preserve">ЦОФВ. </w:t>
      </w:r>
      <w:r>
        <w:rPr>
          <w:rFonts w:ascii="PT Astra Serif" w:hAnsi="PT Astra Serif"/>
          <w:sz w:val="24"/>
          <w:szCs w:val="24"/>
        </w:rPr>
        <w:t>6</w:t>
      </w:r>
      <w:r w:rsidRPr="00E62823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69655C">
        <w:rPr>
          <w:rFonts w:ascii="PT Astra Serif" w:hAnsi="PT Astra Serif"/>
          <w:sz w:val="24"/>
          <w:szCs w:val="24"/>
        </w:rPr>
        <w:t>Демонстрирующий</w:t>
      </w:r>
      <w:proofErr w:type="gramEnd"/>
      <w:r w:rsidRPr="0069655C">
        <w:rPr>
          <w:rFonts w:ascii="PT Astra Serif" w:hAnsi="PT Astra Serif"/>
          <w:sz w:val="24"/>
          <w:szCs w:val="24"/>
        </w:rPr>
        <w:t xml:space="preserve">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</w:r>
    </w:p>
    <w:p w:rsidR="00895486" w:rsidRPr="00FE4B91" w:rsidRDefault="00FE4B91" w:rsidP="00E62823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FE4B91">
        <w:rPr>
          <w:rFonts w:ascii="Times New Roman" w:hAnsi="Times New Roman"/>
          <w:sz w:val="24"/>
          <w:szCs w:val="24"/>
        </w:rPr>
        <w:t>Освоение рабочей программы общеобразовательной дисциплины «</w:t>
      </w:r>
      <w:r>
        <w:rPr>
          <w:rFonts w:ascii="Times New Roman" w:hAnsi="Times New Roman"/>
          <w:b/>
          <w:sz w:val="24"/>
          <w:szCs w:val="24"/>
        </w:rPr>
        <w:t>Безопасность</w:t>
      </w:r>
      <w:r w:rsidRPr="00FE4B91">
        <w:rPr>
          <w:rFonts w:ascii="Times New Roman" w:hAnsi="Times New Roman"/>
          <w:b/>
          <w:sz w:val="24"/>
          <w:szCs w:val="24"/>
        </w:rPr>
        <w:t xml:space="preserve"> жизнедеятельности</w:t>
      </w:r>
      <w:r w:rsidRPr="00FE4B91">
        <w:rPr>
          <w:rFonts w:ascii="Times New Roman" w:hAnsi="Times New Roman"/>
          <w:sz w:val="24"/>
          <w:szCs w:val="24"/>
        </w:rPr>
        <w:t>» возможно с применением электронного обучения и дистанционных образовательных технологий.</w:t>
      </w:r>
    </w:p>
    <w:p w:rsidR="00895486" w:rsidRDefault="00895486" w:rsidP="00895486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895486" w:rsidRDefault="00895486" w:rsidP="0089548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p w:rsidR="00895486" w:rsidRDefault="00895486" w:rsidP="00895486">
      <w:pPr>
        <w:spacing w:after="0"/>
        <w:rPr>
          <w:rFonts w:ascii="Times New Roman" w:hAnsi="Times New Roman"/>
          <w:b/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24"/>
        <w:gridCol w:w="4678"/>
      </w:tblGrid>
      <w:tr w:rsidR="00895486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  <w:r w:rsidR="0052204F">
              <w:rPr>
                <w:rFonts w:ascii="Times New Roman" w:hAnsi="Times New Roman"/>
                <w:b/>
                <w:sz w:val="24"/>
                <w:szCs w:val="24"/>
              </w:rPr>
              <w:t>, ЦО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895486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46" w:rsidRPr="005705F2" w:rsidRDefault="00FE4B91" w:rsidP="00FE4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ОК01- ОК09</w:t>
            </w:r>
          </w:p>
          <w:p w:rsidR="00E36446" w:rsidRPr="005705F2" w:rsidRDefault="00E62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ЦОВГ. 3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</w:t>
            </w:r>
            <w:r>
              <w:rPr>
                <w:rFonts w:ascii="PT Astra Serif" w:hAnsi="PT Astra Serif"/>
                <w:sz w:val="24"/>
                <w:szCs w:val="24"/>
              </w:rPr>
              <w:t>1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</w:t>
            </w:r>
            <w:r w:rsidRPr="0069655C">
              <w:rPr>
                <w:rFonts w:ascii="PT Astra Serif" w:hAnsi="PT Astra Serif"/>
                <w:sz w:val="24"/>
                <w:szCs w:val="24"/>
              </w:rPr>
              <w:t>2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ЦОФВ.3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ЦОФВ.4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ЦОФВ.6</w:t>
            </w:r>
          </w:p>
          <w:p w:rsidR="00F0147E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 xml:space="preserve"> </w:t>
            </w:r>
          </w:p>
          <w:p w:rsidR="00E62823" w:rsidRDefault="00E62823" w:rsidP="00FE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BDA" w:rsidRPr="00FE4B91" w:rsidRDefault="003C7BDA" w:rsidP="003C7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способами бесконфликтного общения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само регуляции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 </w:t>
            </w:r>
          </w:p>
          <w:p w:rsidR="00F0147E" w:rsidRPr="00FE4B91" w:rsidRDefault="00895486" w:rsidP="00FE4B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обороны государства;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3C7BDA" w:rsidRPr="00FE4B91" w:rsidRDefault="00895486" w:rsidP="00FE4B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5705F2" w:rsidRPr="00B24F9D" w:rsidRDefault="005705F2" w:rsidP="00FE4B91">
      <w:pPr>
        <w:suppressAutoHyphens/>
        <w:spacing w:after="240" w:line="240" w:lineRule="auto"/>
        <w:rPr>
          <w:rFonts w:ascii="Times New Roman" w:hAnsi="Times New Roman"/>
          <w:b/>
          <w:sz w:val="24"/>
          <w:szCs w:val="24"/>
        </w:rPr>
      </w:pPr>
    </w:p>
    <w:p w:rsidR="00895486" w:rsidRDefault="00895486" w:rsidP="0089548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895486" w:rsidRDefault="00895486" w:rsidP="00895486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80"/>
        <w:gridCol w:w="2741"/>
      </w:tblGrid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68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38</w:t>
            </w:r>
          </w:p>
        </w:tc>
      </w:tr>
      <w:tr w:rsidR="00895486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т. ч.: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40</w:t>
            </w:r>
          </w:p>
        </w:tc>
      </w:tr>
      <w:tr w:rsidR="00895486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28</w:t>
            </w:r>
          </w:p>
        </w:tc>
      </w:tr>
      <w:tr w:rsidR="00895486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895486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5486" w:rsidRDefault="00B24F9D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895486" w:rsidRDefault="00895486" w:rsidP="00895486">
      <w:pPr>
        <w:suppressAutoHyphens/>
        <w:spacing w:after="120"/>
        <w:rPr>
          <w:rFonts w:ascii="Times New Roman" w:hAnsi="Times New Roman"/>
          <w:b/>
          <w:i/>
          <w:sz w:val="24"/>
          <w:szCs w:val="24"/>
        </w:rPr>
      </w:pPr>
    </w:p>
    <w:p w:rsidR="00895486" w:rsidRDefault="00895486" w:rsidP="00895486">
      <w:pPr>
        <w:spacing w:after="0"/>
        <w:rPr>
          <w:rFonts w:ascii="Times New Roman" w:hAnsi="Times New Roman"/>
          <w:b/>
          <w:i/>
          <w:sz w:val="24"/>
          <w:szCs w:val="24"/>
        </w:rPr>
        <w:sectPr w:rsidR="00895486">
          <w:pgSz w:w="11906" w:h="16838"/>
          <w:pgMar w:top="1134" w:right="567" w:bottom="1134" w:left="1134" w:header="709" w:footer="709" w:gutter="0"/>
          <w:cols w:space="720"/>
        </w:sectPr>
      </w:pPr>
    </w:p>
    <w:p w:rsidR="00895486" w:rsidRDefault="00895486" w:rsidP="0089548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8544"/>
        <w:gridCol w:w="1751"/>
        <w:gridCol w:w="2322"/>
      </w:tblGrid>
      <w:tr w:rsidR="00895486" w:rsidTr="00B24F9D">
        <w:trPr>
          <w:trHeight w:val="20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ч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br/>
              <w:t xml:space="preserve">в т. ч. в форме практической подготовки,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 ч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895486" w:rsidTr="00B24F9D">
        <w:trPr>
          <w:trHeight w:val="371"/>
        </w:trPr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4</w:t>
            </w:r>
          </w:p>
        </w:tc>
      </w:tr>
      <w:tr w:rsidR="00895486" w:rsidTr="00B24F9D">
        <w:trPr>
          <w:trHeight w:val="371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 Безопасность жизнедеятельности в чрезвычайных ситуациях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1.1.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Чрезвычайные ситуации мирного времени и защита от них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B657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RPr="00612A95">
        <w:trPr>
          <w:trHeight w:val="12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Цели и задачи изучения дисциплины. Понятие и общая классификация чрезвычайных ситуаций. Чрезвычайные ситуации природного и техногенного характера. Чрезвычайные ситуации социального происхождения. Терроризм и меры по его предупреждению. Основы пожаробезопасности и электробезопасности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1. Правила поведения в чрезвычайных ситуациях природного и техногенного характера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2. Правила безопасного поведения при угрозе террористического акта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1.2.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защиты населения от оружия массового поражения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Ядерное оружие и его поражающие факторы. Действия населения в очаге ядерного поражения. Химическое оружие и его характеристика. Действия населения в очаге химического поражения. Средства индивидуальной защиты населения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Биологическое оружие и его характеристика. Действие населения в очаге биологического поражения. Защита населения при радиоактивном и химическом заражении местности. Средства коллективной защиты населения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3. Правила поведения и действия в очаге химического и биологического поражения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Практическое занятие № 4. Использование средств индивидуальной защиты от поражающих факторов при ЧС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1.3.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Организационные и правовые основы обеспечения безопасности жизнедеятельности в чрезвычайных ситуациях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BD14FB" w:rsidRDefault="00B7428B" w:rsidP="00BD14FB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 2</w:t>
            </w:r>
          </w:p>
          <w:p w:rsidR="00B7428B" w:rsidRPr="005705F2" w:rsidRDefault="00B7428B" w:rsidP="00BD1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 xml:space="preserve">ЦОФВ. </w:t>
            </w:r>
            <w:r>
              <w:rPr>
                <w:rFonts w:ascii="PT Astra Serif" w:hAnsi="PT Astra Serif"/>
                <w:sz w:val="24"/>
                <w:szCs w:val="24"/>
              </w:rPr>
              <w:t>6</w:t>
            </w:r>
          </w:p>
          <w:p w:rsidR="00BD14FB" w:rsidRPr="005705F2" w:rsidRDefault="00BD14FB" w:rsidP="00BD1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Устойчивость работы объектов экономики в чрезвычайных ситуациях. Единая государственная система предупреждения и ликвидации чрезвычайных ситуаций (РСЧС). Государственные службы по охране здоровья и безопасности граждан 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Понятие и основные задачи гражданской обороны. Организационная структура гражданской обороны. Основные мероприятия, проводимые ГО. Действия населения по сигналам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5. Правила поведения и действия по сигналам гражданской обороны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040F63">
        <w:trPr>
          <w:trHeight w:val="371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 Основы военной службы и медицинской подготовки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95486" w:rsidTr="00040F63">
        <w:trPr>
          <w:trHeight w:val="371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Модуль «Осн</w:t>
            </w:r>
            <w:r w:rsidR="00C81D6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овы военной службы»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Основы военной безопасности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040F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475D13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475D13" w:rsidRDefault="00475D13" w:rsidP="00C81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13" w:rsidRDefault="00475D13" w:rsidP="00C81D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D4A">
              <w:rPr>
                <w:rFonts w:ascii="Times New Roman" w:hAnsi="Times New Roman"/>
                <w:sz w:val="24"/>
                <w:szCs w:val="24"/>
              </w:rPr>
              <w:t>ПК 1.5.</w:t>
            </w:r>
          </w:p>
          <w:p w:rsidR="00E62823" w:rsidRDefault="00E62823" w:rsidP="00C81D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ЦОВГ. 3</w:t>
            </w:r>
          </w:p>
        </w:tc>
      </w:tr>
      <w:tr w:rsidR="00475D13" w:rsidTr="00475D13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Нормативно-правовая база обеспечения военной безопасности Российской Федерации, функционирования ее Вооруженных Сил и военной службы граждан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475D13">
        <w:trPr>
          <w:trHeight w:val="7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D13" w:rsidRPr="00612A95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68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D13" w:rsidRPr="00612A95" w:rsidRDefault="00475D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Военной службы граждан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Организация обороны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475D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8B5DCD">
        <w:trPr>
          <w:trHeight w:val="5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Обороны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6. Виды Вооруженных Сил, рода войск, история их создания, их основные задачи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475D13" w:rsidTr="00475D13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D13" w:rsidRDefault="00475D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7. Общая физическая и строевая подготовка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D13" w:rsidRDefault="00475D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EE2" w:rsidRDefault="00475D1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2.4</w:t>
            </w:r>
            <w:r w:rsidR="001B1EE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1B1EE2" w:rsidRDefault="001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Вооруженные Силы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E62823" w:rsidRDefault="00E628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lastRenderedPageBreak/>
              <w:t>ЦОВГ. 3</w:t>
            </w:r>
          </w:p>
          <w:p w:rsidR="001B1EE2" w:rsidRDefault="001B1EE2" w:rsidP="00BD1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1EE2" w:rsidRPr="00BD14FB" w:rsidRDefault="001B1EE2" w:rsidP="00C81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B1EE2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tabs>
                <w:tab w:val="left" w:pos="290"/>
              </w:tabs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Русская военная сила – от княжеских дружин до ракетно-космических войск. Назначение и задачи Вооруженных Сил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DCD" w:rsidRDefault="008B5DCD" w:rsidP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2.5. </w:t>
            </w:r>
          </w:p>
          <w:p w:rsidR="001B1EE2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Назначение и задачи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Вооруженных Сил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tabs>
                <w:tab w:val="left" w:pos="290"/>
              </w:tabs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 Вооруженных Сил. Руководство и управление Вооруженными Силами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7D335F" w:rsidP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tabs>
                <w:tab w:val="left" w:pos="290"/>
              </w:tabs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Реформа Вооруженных Сил Российской Федерации 2008-2020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5DCD" w:rsidRDefault="008B5DCD" w:rsidP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2.6. </w:t>
            </w:r>
          </w:p>
          <w:p w:rsidR="001B1EE2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Военные реформы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8. Виды Вооруженных Сил, рода войск, история их создания, их основные задачи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9. Общая физическая и строевая подготовка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1B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2.7</w:t>
            </w:r>
            <w:r w:rsidR="008954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Воинская обязанность в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C81D6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A6D4A">
              <w:rPr>
                <w:rFonts w:ascii="Times New Roman" w:hAnsi="Times New Roman"/>
                <w:sz w:val="24"/>
                <w:szCs w:val="24"/>
              </w:rPr>
              <w:t>ПК 1.5</w:t>
            </w: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Понятие и сущность воинской обязанности. Воинский учет граждан. Призыв граждан на военную службу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475D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Медицинское освидетельствование и обследование граждан при постановке их на воинский учет и при призыве на военную службу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Обязательная и добровольная подготовка граждан к военной службе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10. Обязательная подготовка граждан к военной службе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EE2" w:rsidRDefault="008B5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2.8</w:t>
            </w:r>
            <w:r w:rsidR="001B1EE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1B1EE2" w:rsidRDefault="001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 w:rsidP="00475D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Символы воинской чести.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1B1EE2" w:rsidRDefault="001B1E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1B1EE2" w:rsidRPr="00745CAB" w:rsidRDefault="001B1EE2" w:rsidP="00BD1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1EE2" w:rsidRDefault="001B1E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40F63" w:rsidTr="00040F6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63" w:rsidRDefault="00040F6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Боевое Знамя части – символ воинской чести, доблести и славы. Боевые традиции Вооруженных сил РФ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40F63" w:rsidTr="00040F63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F63" w:rsidRDefault="00040F63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Ордена – почетные награды за воинские отличия в бою и заслуги в военной службе. Ритуалы Вооруженных Сил Российской Федерации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Pr="00612A95" w:rsidRDefault="00040F6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F63" w:rsidRDefault="00040F6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1B1EE2" w:rsidTr="008B5DCD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8B5D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2.9</w:t>
            </w:r>
            <w:r w:rsidR="00475D13">
              <w:rPr>
                <w:rFonts w:ascii="Times New Roman" w:hAnsi="Times New Roman"/>
                <w:sz w:val="24"/>
                <w:szCs w:val="24"/>
                <w:lang w:eastAsia="en-US"/>
              </w:rPr>
              <w:t>Боевые традиции Вооруженных Сил России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E2" w:rsidRDefault="001B1EE2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Патриотизм и верность воинскому долгу. Дружба, войсковое товарищество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Pr="00612A95" w:rsidRDefault="00040F63" w:rsidP="00040F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EE2" w:rsidRDefault="001B1E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35239" w:rsidTr="00040F63">
        <w:trPr>
          <w:trHeight w:val="8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5239" w:rsidRDefault="00535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Патриотизм и верность воинскому долгу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5239" w:rsidRDefault="00535239" w:rsidP="00040F6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12. Общая физическая и строевая подготовка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5239" w:rsidRPr="00612A95" w:rsidRDefault="00535239" w:rsidP="00040F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39" w:rsidRDefault="005352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B5D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3.2</w:t>
            </w:r>
            <w:r w:rsidR="0089548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Организационные и правовые основы военной службы в Российской Федерации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Военная служба – особый вид государственной службы. Воинские должности и звания военнослужащих. Правовой статус военнослужащих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040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Права и обязанности военнослужащих. Социальное обеспечение военнослужащих. Начало, срок и окончание военной службы. Увольнение с военной службы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Прохождение военной службы по призыву. Военная служба по контракту. Альтернативная гражданская служба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13. Ответственность военнослужащих. Общевоинские уставы Вооруженных Сил Российской Федерации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14. Общая физическая и строевая подготовка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7D335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371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Pr="00612A95" w:rsidRDefault="00895486" w:rsidP="00C81D6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Общие правила оказания первой помощи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Первая помощь при различных повреждениях и состояниях организма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6. Общие принципы оказания первой медицинской помощи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7. 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7D335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Практическое занятие № 8. Первая помощь при наружных кровотечениях, при травмах различных областей тела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9. 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7D335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10. Первая помощь при попадании инородных тел в верхние дыхательные пути, при отравлениях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486" w:rsidRPr="00612A95" w:rsidRDefault="005352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2.2.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Профилактика инфекционных заболеваний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 истории инфекционных болезней. Классификация инфекционных заболеваний. Общие признаки инфекционных заболеваний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Воздушно-капельные инфекции. Желудочно-кишечные инфекции. Пищевые отравления бактериальными токсинами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Общие принципы профилактики инфекционных заболеваний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11. Правила госпитализации инфекционных больных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2.3. 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здорового образа жизни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01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02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ОК 04</w:t>
            </w:r>
          </w:p>
          <w:p w:rsidR="00895486" w:rsidRDefault="008954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07</w:t>
            </w:r>
          </w:p>
          <w:p w:rsidR="00B7428B" w:rsidRDefault="00B742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9655C">
              <w:rPr>
                <w:rFonts w:ascii="PT Astra Serif" w:hAnsi="PT Astra Serif"/>
                <w:sz w:val="24"/>
                <w:szCs w:val="24"/>
              </w:rPr>
              <w:t>ЦОФВ. 4</w:t>
            </w:r>
          </w:p>
          <w:p w:rsidR="00BD14FB" w:rsidRPr="00745CAB" w:rsidRDefault="00BD14FB" w:rsidP="00BD1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Здоровье и факторы его формирования. Здоровый образ жизни и его составляющие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65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ind w:firstLine="29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практических занятий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12. Показатели здоровья и факторы, их определяющие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Практическое занятие № 13. Оценка физического состояния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Практическое занятие № 14. Составление индивидуальных карт здоровья с режимом дня, графиком питания с возможностью отслеживать свои показания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8954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95486" w:rsidTr="00B24F9D"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Pr="00612A95" w:rsidRDefault="00B24F9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12A95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95486" w:rsidTr="00B24F9D">
        <w:trPr>
          <w:trHeight w:val="20"/>
        </w:trPr>
        <w:tc>
          <w:tcPr>
            <w:tcW w:w="3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895486" w:rsidRDefault="00895486" w:rsidP="00895486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89548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95486" w:rsidRDefault="00895486" w:rsidP="00895486">
      <w:pPr>
        <w:ind w:left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895486" w:rsidRDefault="00895486" w:rsidP="00895486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/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Кабинет</w:t>
      </w:r>
      <w:r>
        <w:rPr>
          <w:rFonts w:ascii="Times New Roman" w:hAnsi="Times New Roman"/>
          <w:iCs/>
          <w:sz w:val="24"/>
          <w:szCs w:val="24"/>
        </w:rPr>
        <w:t>«Безопасность жизнедеятельности и охраны труда»</w:t>
      </w:r>
      <w:r>
        <w:rPr>
          <w:rFonts w:ascii="Times New Roman" w:hAnsi="Times New Roman"/>
          <w:iCs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  <w:lang w:eastAsia="en-US"/>
        </w:rPr>
        <w:t xml:space="preserve"> оснащенный оборудованием:</w:t>
      </w:r>
    </w:p>
    <w:p w:rsidR="00895486" w:rsidRDefault="00895486" w:rsidP="00895486">
      <w:pPr>
        <w:suppressAutoHyphens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посадочные места по количеству обучающихся, рабочее место преподавателя, комплект учебно-наглядных пособий (автомобильная аптечка первой помощи, перевязочные средства, средства иммобилизации, маски с клапанами для искусственного дыхания, робот-тренажёр для отработки навыков первой доврачебной помощи, носилки и т.д.), огнетушители порошковые (учебные), огнетушители пенные (учебные), огнетушители углекислотные (учебные), расходные материалы для практических работ, техническими средствами обучения: компьютер, принтер, сканер, мультимедиа проектор, плазменный телевизор</w:t>
      </w:r>
      <w:proofErr w:type="gramEnd"/>
      <w:r>
        <w:rPr>
          <w:rFonts w:ascii="Times New Roman" w:hAnsi="Times New Roman"/>
          <w:sz w:val="24"/>
          <w:szCs w:val="24"/>
        </w:rPr>
        <w:t>, интернет, дозиметр, люксметр. Учебные фильмы, мультимедийные средства обучения.</w:t>
      </w:r>
    </w:p>
    <w:p w:rsidR="00895486" w:rsidRDefault="00895486" w:rsidP="00895486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95486" w:rsidRDefault="00895486" w:rsidP="0089548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</w:t>
      </w:r>
      <w:r>
        <w:rPr>
          <w:rFonts w:ascii="Times New Roman" w:hAnsi="Times New Roman"/>
          <w:sz w:val="24"/>
          <w:szCs w:val="24"/>
        </w:rPr>
        <w:br/>
        <w:t xml:space="preserve">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 xml:space="preserve">библиотечного фонда образовательной организацией </w:t>
      </w:r>
      <w:proofErr w:type="gramStart"/>
      <w:r>
        <w:rPr>
          <w:rFonts w:ascii="Times New Roman" w:hAnsi="Times New Roman"/>
          <w:bCs/>
          <w:sz w:val="24"/>
          <w:szCs w:val="24"/>
        </w:rPr>
        <w:t>выбирается не менее одного издания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:rsidR="00895486" w:rsidRDefault="00895486" w:rsidP="00895486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95486" w:rsidRDefault="00895486" w:rsidP="00895486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95486" w:rsidRDefault="00895486" w:rsidP="008954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Менумеров</w:t>
      </w:r>
      <w:proofErr w:type="spellEnd"/>
      <w:r>
        <w:rPr>
          <w:rFonts w:ascii="Times New Roman" w:hAnsi="Times New Roman"/>
          <w:sz w:val="24"/>
          <w:szCs w:val="24"/>
        </w:rPr>
        <w:t xml:space="preserve">, Р. М. Электробезопасность: учебное пособие для </w:t>
      </w:r>
      <w:proofErr w:type="spellStart"/>
      <w:r>
        <w:rPr>
          <w:rFonts w:ascii="Times New Roman" w:hAnsi="Times New Roman"/>
          <w:sz w:val="24"/>
          <w:szCs w:val="24"/>
        </w:rPr>
        <w:t>спо</w:t>
      </w:r>
      <w:proofErr w:type="spellEnd"/>
      <w:r>
        <w:rPr>
          <w:rFonts w:ascii="Times New Roman" w:hAnsi="Times New Roman"/>
          <w:sz w:val="24"/>
          <w:szCs w:val="24"/>
        </w:rPr>
        <w:t xml:space="preserve"> / Р. М. </w:t>
      </w:r>
      <w:proofErr w:type="spellStart"/>
      <w:r>
        <w:rPr>
          <w:rFonts w:ascii="Times New Roman" w:hAnsi="Times New Roman"/>
          <w:sz w:val="24"/>
          <w:szCs w:val="24"/>
        </w:rPr>
        <w:t>Менумеров</w:t>
      </w:r>
      <w:proofErr w:type="spellEnd"/>
      <w:r>
        <w:rPr>
          <w:rFonts w:ascii="Times New Roman" w:hAnsi="Times New Roman"/>
          <w:sz w:val="24"/>
          <w:szCs w:val="24"/>
        </w:rPr>
        <w:t>. — 2-е изд., стер. — Санкт-Петербург: Лань, 2021. — 196 с. — ISBN 978-5-8114-8191-0.</w:t>
      </w:r>
    </w:p>
    <w:p w:rsidR="00895486" w:rsidRDefault="00895486" w:rsidP="0089548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Безопасность жизнедеятельности: учебник для </w:t>
      </w:r>
      <w:proofErr w:type="spellStart"/>
      <w:r>
        <w:rPr>
          <w:rFonts w:ascii="Times New Roman" w:hAnsi="Times New Roman"/>
          <w:sz w:val="24"/>
          <w:szCs w:val="24"/>
        </w:rPr>
        <w:t>спо</w:t>
      </w:r>
      <w:proofErr w:type="spellEnd"/>
      <w:r>
        <w:rPr>
          <w:rFonts w:ascii="Times New Roman" w:hAnsi="Times New Roman"/>
          <w:sz w:val="24"/>
          <w:szCs w:val="24"/>
        </w:rPr>
        <w:t xml:space="preserve"> / Н. В. </w:t>
      </w:r>
      <w:proofErr w:type="spellStart"/>
      <w:r>
        <w:rPr>
          <w:rFonts w:ascii="Times New Roman" w:hAnsi="Times New Roman"/>
          <w:sz w:val="24"/>
          <w:szCs w:val="24"/>
        </w:rPr>
        <w:t>Горькова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А. Г. Фетисов, Е. М. </w:t>
      </w:r>
      <w:proofErr w:type="spellStart"/>
      <w:r>
        <w:rPr>
          <w:rFonts w:ascii="Times New Roman" w:hAnsi="Times New Roman"/>
          <w:sz w:val="24"/>
          <w:szCs w:val="24"/>
        </w:rPr>
        <w:t>Мессинева</w:t>
      </w:r>
      <w:proofErr w:type="spellEnd"/>
      <w:r>
        <w:rPr>
          <w:rFonts w:ascii="Times New Roman" w:hAnsi="Times New Roman"/>
          <w:sz w:val="24"/>
          <w:szCs w:val="24"/>
        </w:rPr>
        <w:t>, Н. Б. Мануйлова. — Санкт-Петербург: Лань, 2021. — 220 с. — ISBN 978-5-8114-7404-2. </w:t>
      </w:r>
    </w:p>
    <w:p w:rsidR="00895486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3.2.2. Основные электронные издания:</w:t>
      </w:r>
    </w:p>
    <w:p w:rsidR="00895486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1.Менумеров, Р. М. Электробезопасность: учебное пособие для </w:t>
      </w:r>
      <w:proofErr w:type="spellStart"/>
      <w:r>
        <w:rPr>
          <w:rFonts w:ascii="Times New Roman" w:hAnsi="Times New Roman"/>
          <w:sz w:val="24"/>
          <w:szCs w:val="24"/>
        </w:rPr>
        <w:t>спо</w:t>
      </w:r>
      <w:proofErr w:type="spellEnd"/>
      <w:r>
        <w:rPr>
          <w:rFonts w:ascii="Times New Roman" w:hAnsi="Times New Roman"/>
          <w:sz w:val="24"/>
          <w:szCs w:val="24"/>
        </w:rPr>
        <w:t xml:space="preserve"> / Р. М. </w:t>
      </w:r>
      <w:proofErr w:type="spellStart"/>
      <w:r>
        <w:rPr>
          <w:rFonts w:ascii="Times New Roman" w:hAnsi="Times New Roman"/>
          <w:sz w:val="24"/>
          <w:szCs w:val="24"/>
        </w:rPr>
        <w:t>Менумеров</w:t>
      </w:r>
      <w:proofErr w:type="spellEnd"/>
      <w:r>
        <w:rPr>
          <w:rFonts w:ascii="Times New Roman" w:hAnsi="Times New Roman"/>
          <w:sz w:val="24"/>
          <w:szCs w:val="24"/>
        </w:rPr>
        <w:t xml:space="preserve">. — 2-е изд., стер. — Санкт-Петербург: Лань, 2021. — 196 с. — ISBN 978-5-8114-8191-0. — Текст: электронный // Лань: электронно-библиотечная система. — URL: https://e.lanbook.com/book/173112 (дата обращения: 08.09.2021). — Режим доступа: для </w:t>
      </w:r>
      <w:proofErr w:type="spellStart"/>
      <w:r>
        <w:rPr>
          <w:rFonts w:ascii="Times New Roman" w:hAnsi="Times New Roman"/>
          <w:sz w:val="24"/>
          <w:szCs w:val="24"/>
        </w:rPr>
        <w:t>авториз</w:t>
      </w:r>
      <w:proofErr w:type="spellEnd"/>
      <w:r>
        <w:rPr>
          <w:rFonts w:ascii="Times New Roman" w:hAnsi="Times New Roman"/>
          <w:sz w:val="24"/>
          <w:szCs w:val="24"/>
        </w:rPr>
        <w:t>. пользователей.</w:t>
      </w:r>
    </w:p>
    <w:p w:rsidR="00895486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Безопасность жизнедеятельности: учебник для </w:t>
      </w:r>
      <w:proofErr w:type="spellStart"/>
      <w:r>
        <w:rPr>
          <w:rFonts w:ascii="Times New Roman" w:hAnsi="Times New Roman"/>
          <w:sz w:val="24"/>
          <w:szCs w:val="24"/>
        </w:rPr>
        <w:t>спо</w:t>
      </w:r>
      <w:proofErr w:type="spellEnd"/>
      <w:r>
        <w:rPr>
          <w:rFonts w:ascii="Times New Roman" w:hAnsi="Times New Roman"/>
          <w:sz w:val="24"/>
          <w:szCs w:val="24"/>
        </w:rPr>
        <w:t xml:space="preserve"> / Н. В. </w:t>
      </w:r>
      <w:proofErr w:type="spellStart"/>
      <w:r>
        <w:rPr>
          <w:rFonts w:ascii="Times New Roman" w:hAnsi="Times New Roman"/>
          <w:sz w:val="24"/>
          <w:szCs w:val="24"/>
        </w:rPr>
        <w:t>Горькова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А. Г. Фетисов, Е. М. </w:t>
      </w:r>
      <w:proofErr w:type="spellStart"/>
      <w:r>
        <w:rPr>
          <w:rFonts w:ascii="Times New Roman" w:hAnsi="Times New Roman"/>
          <w:sz w:val="24"/>
          <w:szCs w:val="24"/>
        </w:rPr>
        <w:t>Мессинева</w:t>
      </w:r>
      <w:proofErr w:type="spellEnd"/>
      <w:r>
        <w:rPr>
          <w:rFonts w:ascii="Times New Roman" w:hAnsi="Times New Roman"/>
          <w:sz w:val="24"/>
          <w:szCs w:val="24"/>
        </w:rPr>
        <w:t xml:space="preserve">, Н. Б. Мануйлова. — Санкт-Петербург: Лань, 2021. — 220 с. — ISBN 978-5-8114-7404-2. — Текст: электронный // Лань: электронно-библиотечная система. — URL: https://e.lanbook.com/book/174970 (дата обращения: 08.09.2021). — Режим доступа: для </w:t>
      </w:r>
      <w:proofErr w:type="spellStart"/>
      <w:r>
        <w:rPr>
          <w:rFonts w:ascii="Times New Roman" w:hAnsi="Times New Roman"/>
          <w:sz w:val="24"/>
          <w:szCs w:val="24"/>
        </w:rPr>
        <w:t>авториз</w:t>
      </w:r>
      <w:proofErr w:type="spellEnd"/>
      <w:r>
        <w:rPr>
          <w:rFonts w:ascii="Times New Roman" w:hAnsi="Times New Roman"/>
          <w:sz w:val="24"/>
          <w:szCs w:val="24"/>
        </w:rPr>
        <w:t>. пользователей.</w:t>
      </w:r>
    </w:p>
    <w:p w:rsidR="00895486" w:rsidRDefault="00895486" w:rsidP="00895486">
      <w:pPr>
        <w:tabs>
          <w:tab w:val="left" w:pos="1155"/>
          <w:tab w:val="left" w:pos="43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Широков, Ю. А. Защита в чрезвычайных ситуациях и гражданская оборона: учебное пособие для </w:t>
      </w:r>
      <w:proofErr w:type="spellStart"/>
      <w:r>
        <w:rPr>
          <w:rFonts w:ascii="Times New Roman" w:hAnsi="Times New Roman"/>
          <w:sz w:val="24"/>
          <w:szCs w:val="24"/>
        </w:rPr>
        <w:t>спо</w:t>
      </w:r>
      <w:proofErr w:type="spellEnd"/>
      <w:r>
        <w:rPr>
          <w:rFonts w:ascii="Times New Roman" w:hAnsi="Times New Roman"/>
          <w:sz w:val="24"/>
          <w:szCs w:val="24"/>
        </w:rPr>
        <w:t xml:space="preserve"> / Ю. А. Широков. — Санкт-Петербург: Лань, 2020. — 488 с. — ISBN 978-5-8114-6463-0. — Текст: электронный // Лань: электронно-библиотечная система. — URL: https://e.lanbook.com/book/148019 (дата обращения: 08.09.2021). — Режим доступа: для </w:t>
      </w:r>
      <w:proofErr w:type="spellStart"/>
      <w:r>
        <w:rPr>
          <w:rFonts w:ascii="Times New Roman" w:hAnsi="Times New Roman"/>
          <w:sz w:val="24"/>
          <w:szCs w:val="24"/>
        </w:rPr>
        <w:t>авториз</w:t>
      </w:r>
      <w:proofErr w:type="spellEnd"/>
      <w:r>
        <w:rPr>
          <w:rFonts w:ascii="Times New Roman" w:hAnsi="Times New Roman"/>
          <w:sz w:val="24"/>
          <w:szCs w:val="24"/>
        </w:rPr>
        <w:t>. пользователей.</w:t>
      </w:r>
    </w:p>
    <w:p w:rsidR="00895486" w:rsidRDefault="00895486" w:rsidP="00895486">
      <w:pPr>
        <w:pStyle w:val="a7"/>
        <w:tabs>
          <w:tab w:val="left" w:pos="1155"/>
        </w:tabs>
        <w:spacing w:before="0" w:after="0" w:line="276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4. </w:t>
      </w:r>
      <w:proofErr w:type="spellStart"/>
      <w:r>
        <w:rPr>
          <w:shd w:val="clear" w:color="auto" w:fill="FFFFFF"/>
        </w:rPr>
        <w:t>Дацков</w:t>
      </w:r>
      <w:proofErr w:type="spellEnd"/>
      <w:r>
        <w:rPr>
          <w:shd w:val="clear" w:color="auto" w:fill="FFFFFF"/>
        </w:rPr>
        <w:t xml:space="preserve">, И. И. Электробезопасность в АПК: учебное пособие для </w:t>
      </w:r>
      <w:proofErr w:type="spellStart"/>
      <w:r>
        <w:rPr>
          <w:shd w:val="clear" w:color="auto" w:fill="FFFFFF"/>
        </w:rPr>
        <w:t>спо</w:t>
      </w:r>
      <w:proofErr w:type="spellEnd"/>
      <w:r>
        <w:rPr>
          <w:shd w:val="clear" w:color="auto" w:fill="FFFFFF"/>
        </w:rPr>
        <w:t xml:space="preserve"> / И. И. </w:t>
      </w:r>
      <w:proofErr w:type="spellStart"/>
      <w:r>
        <w:rPr>
          <w:shd w:val="clear" w:color="auto" w:fill="FFFFFF"/>
        </w:rPr>
        <w:t>Дацков</w:t>
      </w:r>
      <w:proofErr w:type="spellEnd"/>
      <w:r>
        <w:rPr>
          <w:shd w:val="clear" w:color="auto" w:fill="FFFFFF"/>
        </w:rPr>
        <w:t>. — Санкт-Петербург</w:t>
      </w:r>
      <w:proofErr w:type="gramStart"/>
      <w:r>
        <w:rPr>
          <w:shd w:val="clear" w:color="auto" w:fill="FFFFFF"/>
        </w:rPr>
        <w:t xml:space="preserve"> :</w:t>
      </w:r>
      <w:proofErr w:type="gramEnd"/>
      <w:r>
        <w:rPr>
          <w:shd w:val="clear" w:color="auto" w:fill="FFFFFF"/>
        </w:rPr>
        <w:t xml:space="preserve"> Лань, 2020. — 132 с. — ISBN 978-5-8114-6544-6. — Текст</w:t>
      </w:r>
      <w:proofErr w:type="gramStart"/>
      <w:r>
        <w:rPr>
          <w:shd w:val="clear" w:color="auto" w:fill="FFFFFF"/>
        </w:rPr>
        <w:t> :</w:t>
      </w:r>
      <w:proofErr w:type="gramEnd"/>
      <w:r>
        <w:rPr>
          <w:shd w:val="clear" w:color="auto" w:fill="FFFFFF"/>
        </w:rPr>
        <w:t xml:space="preserve"> электронный // Лань : электронно-библиотечная система. — URL: </w:t>
      </w:r>
      <w:hyperlink r:id="rId6" w:history="1">
        <w:r>
          <w:rPr>
            <w:rStyle w:val="a3"/>
            <w:shd w:val="clear" w:color="auto" w:fill="FFFFFF"/>
          </w:rPr>
          <w:t>https://e.lanbook.com/book/148489</w:t>
        </w:r>
      </w:hyperlink>
    </w:p>
    <w:p w:rsidR="00895486" w:rsidRDefault="00895486" w:rsidP="00895486">
      <w:pPr>
        <w:pStyle w:val="a7"/>
        <w:tabs>
          <w:tab w:val="left" w:pos="1155"/>
        </w:tabs>
        <w:spacing w:before="0" w:after="0" w:line="276" w:lineRule="auto"/>
        <w:ind w:left="0"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5. Долгов, В. С. Основы безопасности жизнедеятельности: учебник / В. С. Долгов. — Санкт-Петербург</w:t>
      </w:r>
      <w:proofErr w:type="gramStart"/>
      <w:r>
        <w:rPr>
          <w:shd w:val="clear" w:color="auto" w:fill="FFFFFF"/>
        </w:rPr>
        <w:t xml:space="preserve"> :</w:t>
      </w:r>
      <w:proofErr w:type="gramEnd"/>
      <w:r>
        <w:rPr>
          <w:shd w:val="clear" w:color="auto" w:fill="FFFFFF"/>
        </w:rPr>
        <w:t xml:space="preserve"> Лань, 2020. — 188 с. — ISBN 978-5-8114-3928-7. — Текст</w:t>
      </w:r>
      <w:proofErr w:type="gramStart"/>
      <w:r>
        <w:rPr>
          <w:shd w:val="clear" w:color="auto" w:fill="FFFFFF"/>
        </w:rPr>
        <w:t> :</w:t>
      </w:r>
      <w:proofErr w:type="gramEnd"/>
      <w:r>
        <w:rPr>
          <w:shd w:val="clear" w:color="auto" w:fill="FFFFFF"/>
        </w:rPr>
        <w:t xml:space="preserve"> электронный // Лань : электронно-библиотечная система. — URL: </w:t>
      </w:r>
      <w:hyperlink r:id="rId7" w:history="1">
        <w:r>
          <w:rPr>
            <w:rStyle w:val="a3"/>
            <w:shd w:val="clear" w:color="auto" w:fill="FFFFFF"/>
          </w:rPr>
          <w:t>https://e.lanbook.com/book/148233</w:t>
        </w:r>
      </w:hyperlink>
    </w:p>
    <w:p w:rsidR="00895486" w:rsidRDefault="00895486" w:rsidP="00895486">
      <w:pPr>
        <w:spacing w:before="120" w:after="0" w:line="240" w:lineRule="auto"/>
        <w:ind w:left="142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95486" w:rsidRDefault="00895486" w:rsidP="00895486">
      <w:pPr>
        <w:spacing w:before="120"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3.2.3. </w:t>
      </w:r>
      <w:r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8" w:history="1">
        <w:r>
          <w:rPr>
            <w:rStyle w:val="a3"/>
            <w:bCs/>
            <w:sz w:val="24"/>
            <w:szCs w:val="24"/>
          </w:rPr>
          <w:t>http://www.culture.mchs.gov.ru/testing/?SID=4&amp;ID=5951</w:t>
        </w:r>
      </w:hyperlink>
      <w:r>
        <w:rPr>
          <w:rFonts w:ascii="Times New Roman" w:hAnsi="Times New Roman"/>
          <w:bCs/>
          <w:sz w:val="24"/>
          <w:szCs w:val="24"/>
        </w:rPr>
        <w:t xml:space="preserve">.   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Портал МЧС России [Электронный ресурс]: сайт // Режим доступа:</w:t>
      </w:r>
      <w:r>
        <w:rPr>
          <w:rFonts w:ascii="Times New Roman" w:hAnsi="Times New Roman"/>
          <w:sz w:val="24"/>
          <w:szCs w:val="24"/>
        </w:rPr>
        <w:t xml:space="preserve"> http://www.mchs.gov.ru/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Энциклопедия безопасности жизнедеятельности [Электронный ресурс]. –– URL:</w:t>
      </w:r>
      <w:r>
        <w:rPr>
          <w:rFonts w:ascii="Times New Roman" w:hAnsi="Times New Roman"/>
          <w:sz w:val="24"/>
          <w:szCs w:val="24"/>
        </w:rPr>
        <w:t xml:space="preserve"> http://bzhde.ru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Официальный сайт МЧС РФ [Электронный ресурс]. – URL: </w:t>
      </w:r>
      <w:hyperlink r:id="rId9" w:history="1">
        <w:r>
          <w:rPr>
            <w:rStyle w:val="a3"/>
            <w:bCs/>
            <w:sz w:val="24"/>
            <w:szCs w:val="24"/>
          </w:rPr>
          <w:t>http://www.mchs.gov.ru</w:t>
        </w:r>
      </w:hyperlink>
      <w:r>
        <w:rPr>
          <w:rFonts w:ascii="Times New Roman" w:hAnsi="Times New Roman"/>
          <w:bCs/>
          <w:sz w:val="24"/>
          <w:szCs w:val="24"/>
        </w:rPr>
        <w:t>.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Безопасность в </w:t>
      </w:r>
      <w:proofErr w:type="spellStart"/>
      <w:r>
        <w:rPr>
          <w:rFonts w:ascii="Times New Roman" w:hAnsi="Times New Roman"/>
          <w:bCs/>
          <w:sz w:val="24"/>
          <w:szCs w:val="24"/>
        </w:rPr>
        <w:t>техносфере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[Электронный ресурс]. – URL: </w:t>
      </w:r>
      <w:hyperlink r:id="rId10" w:history="1">
        <w:r>
          <w:rPr>
            <w:rStyle w:val="a3"/>
            <w:bCs/>
            <w:sz w:val="24"/>
            <w:szCs w:val="24"/>
          </w:rPr>
          <w:t>http://www.magbvt.ru</w:t>
        </w:r>
      </w:hyperlink>
      <w:r>
        <w:rPr>
          <w:rFonts w:ascii="Times New Roman" w:hAnsi="Times New Roman"/>
          <w:bCs/>
          <w:sz w:val="24"/>
          <w:szCs w:val="24"/>
        </w:rPr>
        <w:t>.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База данных информационной системы «Единое окно доступа к образовательным ресурсам» </w:t>
      </w:r>
      <w:hyperlink r:id="rId11" w:history="1">
        <w:r>
          <w:rPr>
            <w:rStyle w:val="a3"/>
            <w:bCs/>
            <w:sz w:val="24"/>
            <w:szCs w:val="24"/>
          </w:rPr>
          <w:t>http://window.edu.ru/</w:t>
        </w:r>
      </w:hyperlink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Федеральная государственная информационная система «Национальная электронная библиотека» </w:t>
      </w:r>
      <w:hyperlink r:id="rId12" w:history="1">
        <w:r>
          <w:rPr>
            <w:rStyle w:val="a3"/>
            <w:bCs/>
            <w:sz w:val="24"/>
            <w:szCs w:val="24"/>
          </w:rPr>
          <w:t>http://нэб.рф/</w:t>
        </w:r>
      </w:hyperlink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8. Университетская информационная система «РОССИЯ» </w:t>
      </w:r>
      <w:hyperlink r:id="rId13" w:history="1">
        <w:r>
          <w:rPr>
            <w:rStyle w:val="a3"/>
            <w:bCs/>
            <w:sz w:val="24"/>
            <w:szCs w:val="24"/>
          </w:rPr>
          <w:t>http://uisrussia.msu.ru/</w:t>
        </w:r>
      </w:hyperlink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895486" w:rsidRDefault="00895486" w:rsidP="0089548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9. www.goup32441. </w:t>
      </w:r>
      <w:proofErr w:type="spellStart"/>
      <w:r>
        <w:rPr>
          <w:rFonts w:ascii="Times New Roman" w:hAnsi="Times New Roman"/>
          <w:bCs/>
          <w:sz w:val="24"/>
          <w:szCs w:val="24"/>
        </w:rPr>
        <w:t>narod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Cs/>
          <w:sz w:val="24"/>
          <w:szCs w:val="24"/>
        </w:rPr>
        <w:t>ru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(сайт: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895486" w:rsidRDefault="00895486" w:rsidP="0089548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895486" w:rsidRDefault="00895486" w:rsidP="00895486">
      <w:pPr>
        <w:spacing w:after="0"/>
        <w:rPr>
          <w:rFonts w:ascii="Times New Roman" w:hAnsi="Times New Roman"/>
          <w:b/>
          <w:bCs/>
        </w:rPr>
      </w:pPr>
    </w:p>
    <w:p w:rsidR="00895486" w:rsidRDefault="00895486" w:rsidP="00895486">
      <w:pPr>
        <w:spacing w:after="0" w:line="240" w:lineRule="auto"/>
        <w:ind w:left="1004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КОНТРОЛЬ И ОЦЕНКА РЕЗУЛЬТАТОВ ОСВОЕНИЯ</w:t>
      </w:r>
    </w:p>
    <w:p w:rsidR="00895486" w:rsidRDefault="00895486" w:rsidP="00895486">
      <w:pPr>
        <w:spacing w:after="0" w:line="240" w:lineRule="auto"/>
        <w:ind w:left="1004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895486" w:rsidRDefault="00895486" w:rsidP="00895486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3911"/>
        <w:gridCol w:w="2062"/>
      </w:tblGrid>
      <w:tr w:rsidR="00895486"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95486">
        <w:trPr>
          <w:trHeight w:val="41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895486" w:rsidRDefault="00895486">
            <w:pPr>
              <w:spacing w:after="0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 условиях противодействия терроризму;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решений ситуационных задач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Ролевые игры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</w:tr>
      <w:tr w:rsidR="00895486">
        <w:trPr>
          <w:trHeight w:val="1393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Дает характеристику различным видам потенциальных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опасностей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перечислять их последствия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6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 и обороны государства;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основ военной службы т оборон государства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75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27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Способы защиты населения от оружия массового поражения;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1759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Умеет определять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пожаро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взрывоопасность различных материалов.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971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556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5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Демонстрирует знания в области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анатомо-физиологических</w:t>
            </w:r>
            <w:proofErr w:type="gramEnd"/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последствий воздействия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человека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травмирующих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 вредных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 поражающих факторов;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порядка и правил оказания первой помощи пострадавшим, в том числе при транспортировке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9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Наблюдение в процессе практических занятий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решений ситуационных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задач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аудиторной и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внеаудиторной работы,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9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Владеть мерами по снижению опасностей различного вида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698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использовать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средства индивидуальной защиты и оценивает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правильность их применения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556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первичные средства пожаротушения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пользоваться</w:t>
            </w:r>
          </w:p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первичными средствами пожаротушения и оценивает правильность их применения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41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  <w:proofErr w:type="gramEnd"/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713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Владеть способами бесконфликтного общения и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само регуляции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 повседневной деятельности и экстремальных условиях военной службы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5486">
        <w:trPr>
          <w:trHeight w:val="499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Оказывать первую помощь пострадавшим.</w:t>
            </w:r>
          </w:p>
        </w:tc>
        <w:tc>
          <w:tcPr>
            <w:tcW w:w="2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умения оказывать первую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помощь пострадавшим;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правильной последовательности осуществляет манипуляции по оказанию первой</w:t>
            </w:r>
          </w:p>
          <w:p w:rsidR="00895486" w:rsidRDefault="008954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помощи.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486" w:rsidRDefault="008954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95486" w:rsidRDefault="00895486" w:rsidP="00895486">
      <w:pPr>
        <w:spacing w:after="60"/>
        <w:jc w:val="right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82FBB" w:rsidRDefault="00895486" w:rsidP="00895486">
      <w:r>
        <w:rPr>
          <w:rFonts w:ascii="Times New Roman" w:hAnsi="Times New Roman"/>
          <w:b/>
          <w:bCs/>
          <w:sz w:val="24"/>
          <w:szCs w:val="24"/>
        </w:rPr>
        <w:br w:type="page"/>
      </w:r>
    </w:p>
    <w:sectPr w:rsidR="00982FBB" w:rsidSect="00C02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4CA8"/>
    <w:multiLevelType w:val="hybridMultilevel"/>
    <w:tmpl w:val="D7A68960"/>
    <w:lvl w:ilvl="0" w:tplc="7E7E2288">
      <w:start w:val="1"/>
      <w:numFmt w:val="bullet"/>
      <w:lvlText w:val="-"/>
      <w:lvlJc w:val="left"/>
      <w:pPr>
        <w:ind w:left="1509" w:hanging="360"/>
      </w:pPr>
      <w:rPr>
        <w:rFonts w:ascii="Cambria" w:hAnsi="Cambria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7320D"/>
    <w:multiLevelType w:val="hybridMultilevel"/>
    <w:tmpl w:val="B5D672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486"/>
    <w:rsid w:val="00040F63"/>
    <w:rsid w:val="001B1EE2"/>
    <w:rsid w:val="003C7BDA"/>
    <w:rsid w:val="00475D13"/>
    <w:rsid w:val="004E0FD2"/>
    <w:rsid w:val="0052204F"/>
    <w:rsid w:val="00535239"/>
    <w:rsid w:val="00564507"/>
    <w:rsid w:val="005705F2"/>
    <w:rsid w:val="00612A95"/>
    <w:rsid w:val="00712AFA"/>
    <w:rsid w:val="00750EBC"/>
    <w:rsid w:val="00792BDE"/>
    <w:rsid w:val="007D335F"/>
    <w:rsid w:val="00895486"/>
    <w:rsid w:val="008B5DCD"/>
    <w:rsid w:val="00982FBB"/>
    <w:rsid w:val="009B4E2E"/>
    <w:rsid w:val="00B24F9D"/>
    <w:rsid w:val="00B65733"/>
    <w:rsid w:val="00B72492"/>
    <w:rsid w:val="00B7428B"/>
    <w:rsid w:val="00BD14FB"/>
    <w:rsid w:val="00C027AE"/>
    <w:rsid w:val="00C81D65"/>
    <w:rsid w:val="00C94144"/>
    <w:rsid w:val="00D521B5"/>
    <w:rsid w:val="00E36446"/>
    <w:rsid w:val="00E62823"/>
    <w:rsid w:val="00F0147E"/>
    <w:rsid w:val="00FD6416"/>
    <w:rsid w:val="00FE4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8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9548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48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895486"/>
    <w:rPr>
      <w:rFonts w:ascii="Times New Roman" w:hAnsi="Times New Roman" w:cs="Times New Roman" w:hint="default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89548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rsid w:val="00895486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34"/>
    <w:qFormat/>
    <w:locked/>
    <w:rsid w:val="00895486"/>
    <w:rPr>
      <w:rFonts w:ascii="Times New Roman" w:hAnsi="Times New Roman" w:cs="Times New Roman"/>
      <w:sz w:val="24"/>
      <w:szCs w:val="24"/>
    </w:rPr>
  </w:style>
  <w:style w:type="paragraph" w:styleId="a7">
    <w:name w:val="List Paragraph"/>
    <w:aliases w:val="Содержание. 2 уровень"/>
    <w:basedOn w:val="a"/>
    <w:link w:val="a6"/>
    <w:uiPriority w:val="34"/>
    <w:qFormat/>
    <w:rsid w:val="00895486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792BDE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2BDE"/>
    <w:rPr>
      <w:rFonts w:ascii="Calibri" w:eastAsia="Calibri" w:hAnsi="Calibri" w:cs="Times New Roman"/>
    </w:rPr>
  </w:style>
  <w:style w:type="paragraph" w:customStyle="1" w:styleId="Default">
    <w:name w:val="Default"/>
    <w:rsid w:val="00E364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dt-p">
    <w:name w:val="dt-p"/>
    <w:basedOn w:val="a"/>
    <w:rsid w:val="00F014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48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9548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48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895486"/>
    <w:rPr>
      <w:rFonts w:ascii="Times New Roman" w:hAnsi="Times New Roman" w:cs="Times New Roman" w:hint="default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89548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rsid w:val="00895486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34"/>
    <w:qFormat/>
    <w:locked/>
    <w:rsid w:val="00895486"/>
    <w:rPr>
      <w:rFonts w:ascii="Times New Roman" w:hAnsi="Times New Roman" w:cs="Times New Roman"/>
      <w:sz w:val="24"/>
      <w:szCs w:val="24"/>
    </w:rPr>
  </w:style>
  <w:style w:type="paragraph" w:styleId="a7">
    <w:name w:val="List Paragraph"/>
    <w:aliases w:val="Содержание. 2 уровень"/>
    <w:basedOn w:val="a"/>
    <w:link w:val="a6"/>
    <w:uiPriority w:val="34"/>
    <w:qFormat/>
    <w:rsid w:val="00895486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792BDE"/>
    <w:pPr>
      <w:spacing w:after="120" w:line="480" w:lineRule="auto"/>
      <w:ind w:left="283"/>
    </w:pPr>
    <w:rPr>
      <w:rFonts w:eastAsia="Calibri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2BDE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E364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dt-p">
    <w:name w:val="dt-p"/>
    <w:basedOn w:val="a"/>
    <w:rsid w:val="00F014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9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.mchs.gov.ru/testing/?SID=4&amp;ID=5951" TargetMode="External"/><Relationship Id="rId13" Type="http://schemas.openxmlformats.org/officeDocument/2006/relationships/hyperlink" Target="http://uisrussia.ms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148233" TargetMode="External"/><Relationship Id="rId12" Type="http://schemas.openxmlformats.org/officeDocument/2006/relationships/hyperlink" Target="http://&#1085;&#1101;&#1073;.&#1088;&#1092;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48489" TargetMode="Externa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gbv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hs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15</Pages>
  <Words>3446</Words>
  <Characters>19643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ОБЖ</dc:creator>
  <cp:lastModifiedBy>TravelMate</cp:lastModifiedBy>
  <cp:revision>18</cp:revision>
  <dcterms:created xsi:type="dcterms:W3CDTF">2023-05-31T04:19:00Z</dcterms:created>
  <dcterms:modified xsi:type="dcterms:W3CDTF">2024-09-12T07:38:00Z</dcterms:modified>
</cp:coreProperties>
</file>